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635"/>
        <w:tblW w:w="5594" w:type="pct"/>
        <w:tblCellMar>
          <w:left w:w="144" w:type="dxa"/>
          <w:right w:w="115" w:type="dxa"/>
        </w:tblCellMar>
        <w:tblLook w:val="04A0" w:firstRow="1" w:lastRow="0" w:firstColumn="1" w:lastColumn="0" w:noHBand="0" w:noVBand="1"/>
      </w:tblPr>
      <w:tblGrid>
        <w:gridCol w:w="10092"/>
      </w:tblGrid>
      <w:tr w:rsidR="00BD5E8A" w:rsidRPr="002B26F6" w14:paraId="7B9031EF" w14:textId="77777777" w:rsidTr="00B25675">
        <w:trPr>
          <w:trHeight w:val="237"/>
        </w:trPr>
        <w:sdt>
          <w:sdtPr>
            <w:rPr>
              <w:rFonts w:asciiTheme="majorHAnsi" w:eastAsiaTheme="majorEastAsia" w:hAnsiTheme="majorHAnsi" w:cstheme="majorHAnsi"/>
              <w:b/>
              <w:bCs/>
              <w:color w:val="42BA97" w:themeColor="accent4"/>
              <w:spacing w:val="-15"/>
              <w:sz w:val="56"/>
              <w:szCs w:val="27"/>
              <w:lang w:eastAsia="en-US"/>
            </w:rPr>
            <w:alias w:val="Company"/>
            <w:id w:val="768361683"/>
            <w:placeholder>
              <w:docPart w:val="F8E6706D02954310A56A41FE52B7BFB2"/>
            </w:placeholder>
            <w:dataBinding w:prefixMappings="xmlns:ns0='http://schemas.openxmlformats.org/officeDocument/2006/extended-properties'" w:xpath="/ns0:Properties[1]/ns0:Company[1]" w:storeItemID="{6668398D-A668-4E3E-A5EB-62B293D839F1}"/>
            <w:text/>
          </w:sdtPr>
          <w:sdtEndPr/>
          <w:sdtContent>
            <w:tc>
              <w:tcPr>
                <w:tcW w:w="10092" w:type="dxa"/>
                <w:shd w:val="clear" w:color="auto" w:fill="auto"/>
                <w:tcMar>
                  <w:top w:w="216" w:type="dxa"/>
                  <w:left w:w="115" w:type="dxa"/>
                  <w:bottom w:w="216" w:type="dxa"/>
                  <w:right w:w="115" w:type="dxa"/>
                </w:tcMar>
              </w:tcPr>
              <w:p w14:paraId="11516B5B" w14:textId="3C9BF2BF" w:rsidR="00BD5E8A" w:rsidRPr="002B26F6" w:rsidRDefault="003B6B20" w:rsidP="00B25675">
                <w:pPr>
                  <w:pStyle w:val="Sinespaciado"/>
                  <w:rPr>
                    <w:rFonts w:asciiTheme="majorHAnsi" w:hAnsiTheme="majorHAnsi" w:cstheme="majorHAnsi"/>
                    <w:color w:val="1481AB" w:themeColor="accent1" w:themeShade="BF"/>
                    <w:sz w:val="24"/>
                  </w:rPr>
                </w:pPr>
                <w:r w:rsidRPr="00DA2D97">
                  <w:rPr>
                    <w:rFonts w:asciiTheme="majorHAnsi" w:eastAsiaTheme="majorEastAsia" w:hAnsiTheme="majorHAnsi" w:cstheme="majorHAnsi"/>
                    <w:b/>
                    <w:bCs/>
                    <w:color w:val="42BA97" w:themeColor="accent4"/>
                    <w:spacing w:val="-15"/>
                    <w:sz w:val="56"/>
                    <w:szCs w:val="27"/>
                    <w:lang w:eastAsia="en-US"/>
                  </w:rPr>
                  <w:t>Consulting</w:t>
                </w:r>
              </w:p>
            </w:tc>
          </w:sdtContent>
        </w:sdt>
      </w:tr>
      <w:tr w:rsidR="00BD5E8A" w:rsidRPr="002B26F6" w14:paraId="4297DFD7" w14:textId="77777777" w:rsidTr="00B25675">
        <w:trPr>
          <w:trHeight w:val="1065"/>
        </w:trPr>
        <w:tc>
          <w:tcPr>
            <w:tcW w:w="10092" w:type="dxa"/>
          </w:tcPr>
          <w:p w14:paraId="65D8A0A6" w14:textId="0772B735" w:rsidR="00BD5E8A" w:rsidRPr="002B26F6" w:rsidRDefault="00D90CEF" w:rsidP="00B25675">
            <w:pPr>
              <w:pStyle w:val="Sinespaciado"/>
              <w:spacing w:line="216" w:lineRule="auto"/>
              <w:rPr>
                <w:rFonts w:asciiTheme="majorHAnsi" w:eastAsiaTheme="majorEastAsia" w:hAnsiTheme="majorHAnsi" w:cstheme="majorHAnsi"/>
                <w:color w:val="0080FF"/>
                <w:sz w:val="84"/>
                <w:szCs w:val="84"/>
              </w:rPr>
            </w:pPr>
            <w:r>
              <w:rPr>
                <w:rFonts w:asciiTheme="majorHAnsi" w:eastAsiaTheme="majorEastAsia" w:hAnsiTheme="majorHAnsi" w:cstheme="majorHAnsi"/>
                <w:color w:val="595959" w:themeColor="text1" w:themeTint="A6"/>
                <w:sz w:val="96"/>
                <w:szCs w:val="88"/>
              </w:rPr>
              <w:t xml:space="preserve">WMS </w:t>
            </w:r>
            <w:bookmarkStart w:id="0" w:name="_GoBack"/>
            <w:bookmarkEnd w:id="0"/>
            <w:r>
              <w:rPr>
                <w:rFonts w:asciiTheme="majorHAnsi" w:eastAsiaTheme="majorEastAsia" w:hAnsiTheme="majorHAnsi" w:cstheme="majorHAnsi"/>
                <w:color w:val="595959" w:themeColor="text1" w:themeTint="A6"/>
                <w:sz w:val="96"/>
                <w:szCs w:val="88"/>
              </w:rPr>
              <w:t>Setup features for Handheld</w:t>
            </w:r>
          </w:p>
        </w:tc>
      </w:tr>
      <w:tr w:rsidR="00BD5E8A" w:rsidRPr="002B26F6" w14:paraId="729E949D" w14:textId="77777777" w:rsidTr="00B25675">
        <w:trPr>
          <w:trHeight w:val="321"/>
        </w:trPr>
        <w:tc>
          <w:tcPr>
            <w:tcW w:w="10092" w:type="dxa"/>
            <w:tcMar>
              <w:top w:w="216" w:type="dxa"/>
              <w:left w:w="115" w:type="dxa"/>
              <w:bottom w:w="216" w:type="dxa"/>
              <w:right w:w="115" w:type="dxa"/>
            </w:tcMar>
          </w:tcPr>
          <w:p w14:paraId="57730549" w14:textId="1377906A" w:rsidR="00BD5E8A" w:rsidRPr="002B26F6" w:rsidRDefault="00BD5E8A" w:rsidP="00B25675">
            <w:pPr>
              <w:pStyle w:val="Sinespaciado"/>
              <w:rPr>
                <w:rFonts w:asciiTheme="majorHAnsi" w:hAnsiTheme="majorHAnsi" w:cstheme="majorHAnsi"/>
                <w:color w:val="1481AB" w:themeColor="accent1" w:themeShade="BF"/>
                <w:sz w:val="24"/>
                <w:lang w:val="es-AR"/>
              </w:rPr>
            </w:pPr>
          </w:p>
        </w:tc>
      </w:tr>
    </w:tbl>
    <w:p w14:paraId="487BAEBA" w14:textId="613D205A" w:rsidR="00CF4A16" w:rsidRDefault="00B25675" w:rsidP="00CC1FAC">
      <w:pPr>
        <w:tabs>
          <w:tab w:val="left" w:pos="0"/>
        </w:tabs>
        <w:ind w:hanging="270"/>
        <w:rPr>
          <w:rFonts w:cstheme="majorHAnsi"/>
          <w:lang w:val="es-ES_tradnl"/>
        </w:rPr>
      </w:pPr>
      <w:r>
        <w:rPr>
          <w:rFonts w:ascii="DauphinPlain" w:eastAsia="Times New Roman" w:hAnsi="DauphinPlain" w:cs="Times New Roman"/>
          <w:noProof/>
          <w:color w:val="000000"/>
          <w:sz w:val="36"/>
          <w:szCs w:val="36"/>
          <w:lang w:val="es-AR" w:eastAsia="es-AR"/>
        </w:rPr>
        <w:drawing>
          <wp:anchor distT="0" distB="0" distL="114300" distR="114300" simplePos="0" relativeHeight="251680768" behindDoc="0" locked="0" layoutInCell="1" allowOverlap="1" wp14:anchorId="22B6B861" wp14:editId="62B59F06">
            <wp:simplePos x="0" y="0"/>
            <wp:positionH relativeFrom="page">
              <wp:align>right</wp:align>
            </wp:positionH>
            <wp:positionV relativeFrom="paragraph">
              <wp:posOffset>6669024</wp:posOffset>
            </wp:positionV>
            <wp:extent cx="7848600" cy="2190750"/>
            <wp:effectExtent l="0" t="0" r="0" b="0"/>
            <wp:wrapNone/>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ndo_1.png"/>
                    <pic:cNvPicPr/>
                  </pic:nvPicPr>
                  <pic:blipFill rotWithShape="1">
                    <a:blip r:embed="rId11">
                      <a:extLst>
                        <a:ext uri="{28A0092B-C50C-407E-A947-70E740481C1C}">
                          <a14:useLocalDpi xmlns:a14="http://schemas.microsoft.com/office/drawing/2010/main" val="0"/>
                        </a:ext>
                      </a:extLst>
                    </a:blip>
                    <a:srcRect b="42594"/>
                    <a:stretch/>
                  </pic:blipFill>
                  <pic:spPr bwMode="auto">
                    <a:xfrm>
                      <a:off x="0" y="0"/>
                      <a:ext cx="7848600" cy="219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445F" w:rsidRPr="002B26F6">
        <w:rPr>
          <w:rFonts w:cstheme="majorHAnsi"/>
          <w:noProof/>
          <w:lang w:val="es-AR" w:eastAsia="es-AR"/>
        </w:rPr>
        <mc:AlternateContent>
          <mc:Choice Requires="wps">
            <w:drawing>
              <wp:anchor distT="0" distB="0" distL="114300" distR="114300" simplePos="0" relativeHeight="251661312" behindDoc="0" locked="0" layoutInCell="1" allowOverlap="1" wp14:anchorId="503B6140" wp14:editId="71B8CF05">
                <wp:simplePos x="0" y="0"/>
                <wp:positionH relativeFrom="column">
                  <wp:posOffset>-843280</wp:posOffset>
                </wp:positionH>
                <wp:positionV relativeFrom="margin">
                  <wp:posOffset>9112250</wp:posOffset>
                </wp:positionV>
                <wp:extent cx="3181350" cy="337185"/>
                <wp:effectExtent l="0" t="0" r="0" b="5715"/>
                <wp:wrapNone/>
                <wp:docPr id="11" name="8 Cuadro de texto"/>
                <wp:cNvGraphicFramePr/>
                <a:graphic xmlns:a="http://schemas.openxmlformats.org/drawingml/2006/main">
                  <a:graphicData uri="http://schemas.microsoft.com/office/word/2010/wordprocessingShape">
                    <wps:wsp>
                      <wps:cNvSpPr txBox="1"/>
                      <wps:spPr>
                        <a:xfrm>
                          <a:off x="0" y="0"/>
                          <a:ext cx="3181350" cy="337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68105" w14:textId="1E76CDAF" w:rsidR="008C3D1B" w:rsidRPr="00630748" w:rsidRDefault="00B25675" w:rsidP="00BD5E8A">
                            <w:pPr>
                              <w:rPr>
                                <w:rFonts w:ascii="Arial" w:hAnsi="Arial" w:cs="Arial"/>
                                <w:b/>
                                <w:color w:val="808080" w:themeColor="background1" w:themeShade="80"/>
                              </w:rPr>
                            </w:pPr>
                            <w:r w:rsidRPr="00B25675">
                              <w:rPr>
                                <w:rFonts w:ascii="Arial" w:hAnsi="Arial" w:cs="Arial"/>
                                <w:b/>
                                <w:noProof/>
                                <w:color w:val="808080" w:themeColor="background1" w:themeShade="80"/>
                                <w:lang w:val="es-AR" w:eastAsia="es-AR"/>
                              </w:rPr>
                              <w:drawing>
                                <wp:inline distT="0" distB="0" distL="0" distR="0" wp14:anchorId="408D416D" wp14:editId="4D967496">
                                  <wp:extent cx="2992120" cy="27201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2120" cy="2720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B6140" id="_x0000_t202" coordsize="21600,21600" o:spt="202" path="m,l,21600r21600,l21600,xe">
                <v:stroke joinstyle="miter"/>
                <v:path gradientshapeok="t" o:connecttype="rect"/>
              </v:shapetype>
              <v:shape id="8 Cuadro de texto" o:spid="_x0000_s1026" type="#_x0000_t202" style="position:absolute;margin-left:-66.4pt;margin-top:717.5pt;width:250.5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" filled="f" stroked="f" strokeweight=".5pt">
                <v:textbox>
                  <w:txbxContent>
                    <w:p w14:paraId="3E068105" w14:textId="1E76CDAF" w:rsidR="008C3D1B" w:rsidRPr="00630748" w:rsidRDefault="00B25675" w:rsidP="00BD5E8A">
                      <w:pPr>
                        <w:rPr>
                          <w:rFonts w:ascii="Arial" w:hAnsi="Arial" w:cs="Arial"/>
                          <w:b/>
                          <w:color w:val="808080" w:themeColor="background1" w:themeShade="80"/>
                        </w:rPr>
                      </w:pPr>
                      <w:r w:rsidRPr="00B25675">
                        <w:rPr>
                          <w:rFonts w:ascii="Arial" w:hAnsi="Arial" w:cs="Arial"/>
                          <w:b/>
                          <w:noProof/>
                          <w:color w:val="808080" w:themeColor="background1" w:themeShade="80"/>
                          <w:lang w:val="es-AR" w:eastAsia="es-AR"/>
                        </w:rPr>
                        <w:drawing>
                          <wp:inline distT="0" distB="0" distL="0" distR="0" wp14:anchorId="408D416D" wp14:editId="4D967496">
                            <wp:extent cx="2992120" cy="27201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2120" cy="272011"/>
                                    </a:xfrm>
                                    <a:prstGeom prst="rect">
                                      <a:avLst/>
                                    </a:prstGeom>
                                    <a:noFill/>
                                    <a:ln>
                                      <a:noFill/>
                                    </a:ln>
                                  </pic:spPr>
                                </pic:pic>
                              </a:graphicData>
                            </a:graphic>
                          </wp:inline>
                        </w:drawing>
                      </w:r>
                    </w:p>
                  </w:txbxContent>
                </v:textbox>
                <w10:wrap anchory="margin"/>
              </v:shape>
            </w:pict>
          </mc:Fallback>
        </mc:AlternateContent>
      </w:r>
      <w:r w:rsidR="00BF3F59" w:rsidRPr="002B26F6">
        <w:rPr>
          <w:rFonts w:cstheme="majorHAnsi"/>
          <w:lang w:val="es-ES_tradnl"/>
        </w:rPr>
        <w:t xml:space="preserve"> </w:t>
      </w:r>
      <w:r w:rsidR="00B42820" w:rsidRPr="002B26F6">
        <w:rPr>
          <w:rFonts w:cstheme="majorHAnsi"/>
          <w:noProof/>
          <w:lang w:val="es-AR" w:eastAsia="es-AR"/>
        </w:rPr>
        <w:drawing>
          <wp:anchor distT="0" distB="0" distL="114300" distR="114300" simplePos="0" relativeHeight="251671552" behindDoc="0" locked="0" layoutInCell="1" allowOverlap="1" wp14:anchorId="4B3EE9F3" wp14:editId="7EBD53C2">
            <wp:simplePos x="0" y="0"/>
            <wp:positionH relativeFrom="column">
              <wp:posOffset>38100</wp:posOffset>
            </wp:positionH>
            <wp:positionV relativeFrom="paragraph">
              <wp:posOffset>7429500</wp:posOffset>
            </wp:positionV>
            <wp:extent cx="1641475" cy="409575"/>
            <wp:effectExtent l="0" t="0" r="0" b="9525"/>
            <wp:wrapThrough wrapText="bothSides">
              <wp:wrapPolygon edited="0">
                <wp:start x="501" y="0"/>
                <wp:lineTo x="0" y="2009"/>
                <wp:lineTo x="0" y="21098"/>
                <wp:lineTo x="20305" y="21098"/>
                <wp:lineTo x="21308" y="8037"/>
                <wp:lineTo x="21308" y="1005"/>
                <wp:lineTo x="17297" y="0"/>
                <wp:lineTo x="501"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1475" cy="409575"/>
                    </a:xfrm>
                    <a:prstGeom prst="rect">
                      <a:avLst/>
                    </a:prstGeom>
                  </pic:spPr>
                </pic:pic>
              </a:graphicData>
            </a:graphic>
            <wp14:sizeRelH relativeFrom="margin">
              <wp14:pctWidth>0</wp14:pctWidth>
            </wp14:sizeRelH>
            <wp14:sizeRelV relativeFrom="margin">
              <wp14:pctHeight>0</wp14:pctHeight>
            </wp14:sizeRelV>
          </wp:anchor>
        </w:drawing>
      </w:r>
      <w:r w:rsidR="008F4432" w:rsidRPr="002B26F6">
        <w:rPr>
          <w:rFonts w:cstheme="majorHAnsi"/>
          <w:lang w:val="es-ES_tradnl"/>
        </w:rPr>
        <w:br w:type="page"/>
      </w:r>
    </w:p>
    <w:sdt>
      <w:sdtPr>
        <w:rPr>
          <w:rFonts w:asciiTheme="minorHAnsi" w:eastAsiaTheme="minorHAnsi" w:hAnsiTheme="minorHAnsi" w:cstheme="minorBidi"/>
          <w:spacing w:val="0"/>
          <w:kern w:val="0"/>
          <w:sz w:val="24"/>
          <w:szCs w:val="24"/>
        </w:rPr>
        <w:id w:val="-584152813"/>
        <w:docPartObj>
          <w:docPartGallery w:val="Table of Contents"/>
          <w:docPartUnique/>
        </w:docPartObj>
      </w:sdtPr>
      <w:sdtEndPr>
        <w:rPr>
          <w:rFonts w:asciiTheme="majorHAnsi" w:hAnsiTheme="majorHAnsi"/>
          <w:b/>
          <w:bCs/>
          <w:noProof/>
        </w:rPr>
      </w:sdtEndPr>
      <w:sdtContent>
        <w:p w14:paraId="34991A84" w14:textId="32D64207" w:rsidR="002809AB" w:rsidRPr="00DA2D97" w:rsidRDefault="002809AB" w:rsidP="00DA2D97">
          <w:pPr>
            <w:pStyle w:val="Puesto"/>
          </w:pPr>
        </w:p>
        <w:p w14:paraId="5EF01E33" w14:textId="77777777" w:rsidR="002809AB" w:rsidRDefault="002809AB" w:rsidP="00053AC4">
          <w:pPr>
            <w:pStyle w:val="TtulodeTDC"/>
            <w:rPr>
              <w:rFonts w:asciiTheme="minorHAnsi" w:eastAsiaTheme="minorHAnsi" w:hAnsiTheme="minorHAnsi" w:cstheme="minorBidi"/>
              <w:spacing w:val="0"/>
              <w:kern w:val="0"/>
              <w:sz w:val="24"/>
              <w:szCs w:val="24"/>
            </w:rPr>
          </w:pPr>
        </w:p>
        <w:p w14:paraId="1077A25E" w14:textId="36D5EB73" w:rsidR="00CF4A16" w:rsidRPr="00DA2D97" w:rsidRDefault="002809AB" w:rsidP="00DA568B">
          <w:pPr>
            <w:pStyle w:val="Puesto"/>
          </w:pPr>
          <w:r w:rsidRPr="00DA2D97">
            <w:t>Conten</w:t>
          </w:r>
          <w:r w:rsidR="00D54E61">
            <w:t>t</w:t>
          </w:r>
        </w:p>
        <w:p w14:paraId="14AF5D42" w14:textId="77777777" w:rsidR="002809AB" w:rsidRDefault="002809AB" w:rsidP="002809AB"/>
        <w:p w14:paraId="6270CC07" w14:textId="77777777" w:rsidR="002809AB" w:rsidRPr="002809AB" w:rsidRDefault="002809AB" w:rsidP="002809AB"/>
        <w:p w14:paraId="55109FA6" w14:textId="77777777" w:rsidR="00E07177" w:rsidRDefault="00CF4A16">
          <w:pPr>
            <w:pStyle w:val="TDC1"/>
            <w:tabs>
              <w:tab w:val="right" w:leader="dot" w:pos="9010"/>
            </w:tabs>
            <w:rPr>
              <w:rFonts w:asciiTheme="minorHAnsi" w:eastAsiaTheme="minorEastAsia" w:hAnsiTheme="minorHAnsi"/>
              <w:noProof/>
              <w:sz w:val="22"/>
              <w:szCs w:val="22"/>
              <w:lang w:val="es-AR" w:eastAsia="es-AR"/>
            </w:rPr>
          </w:pPr>
          <w:r>
            <w:fldChar w:fldCharType="begin"/>
          </w:r>
          <w:r>
            <w:instrText xml:space="preserve"> TOC \o "1-3" \h \z \u </w:instrText>
          </w:r>
          <w:r>
            <w:fldChar w:fldCharType="separate"/>
          </w:r>
          <w:hyperlink w:anchor="_Toc521502857" w:history="1">
            <w:r w:rsidR="00E07177" w:rsidRPr="001D3A1E">
              <w:rPr>
                <w:rStyle w:val="Hipervnculo"/>
                <w:noProof/>
              </w:rPr>
              <w:t>Setup Features for Handheld</w:t>
            </w:r>
            <w:r w:rsidR="00E07177">
              <w:rPr>
                <w:noProof/>
                <w:webHidden/>
              </w:rPr>
              <w:tab/>
            </w:r>
            <w:r w:rsidR="00E07177">
              <w:rPr>
                <w:noProof/>
                <w:webHidden/>
              </w:rPr>
              <w:fldChar w:fldCharType="begin"/>
            </w:r>
            <w:r w:rsidR="00E07177">
              <w:rPr>
                <w:noProof/>
                <w:webHidden/>
              </w:rPr>
              <w:instrText xml:space="preserve"> PAGEREF _Toc521502857 \h </w:instrText>
            </w:r>
            <w:r w:rsidR="00E07177">
              <w:rPr>
                <w:noProof/>
                <w:webHidden/>
              </w:rPr>
            </w:r>
            <w:r w:rsidR="00E07177">
              <w:rPr>
                <w:noProof/>
                <w:webHidden/>
              </w:rPr>
              <w:fldChar w:fldCharType="separate"/>
            </w:r>
            <w:r w:rsidR="00E07177">
              <w:rPr>
                <w:noProof/>
                <w:webHidden/>
              </w:rPr>
              <w:t>3</w:t>
            </w:r>
            <w:r w:rsidR="00E07177">
              <w:rPr>
                <w:noProof/>
                <w:webHidden/>
              </w:rPr>
              <w:fldChar w:fldCharType="end"/>
            </w:r>
          </w:hyperlink>
        </w:p>
        <w:p w14:paraId="79C97B6B" w14:textId="77777777" w:rsidR="00E07177" w:rsidRDefault="00A14DC8">
          <w:pPr>
            <w:pStyle w:val="TDC2"/>
            <w:tabs>
              <w:tab w:val="left" w:pos="880"/>
              <w:tab w:val="right" w:leader="dot" w:pos="9010"/>
            </w:tabs>
            <w:rPr>
              <w:rFonts w:asciiTheme="minorHAnsi" w:eastAsiaTheme="minorEastAsia" w:hAnsiTheme="minorHAnsi"/>
              <w:noProof/>
              <w:sz w:val="22"/>
              <w:szCs w:val="22"/>
              <w:lang w:val="es-AR" w:eastAsia="es-AR"/>
            </w:rPr>
          </w:pPr>
          <w:hyperlink w:anchor="_Toc521502858" w:history="1">
            <w:r w:rsidR="00E07177" w:rsidRPr="001D3A1E">
              <w:rPr>
                <w:rStyle w:val="Hipervnculo"/>
                <w:noProof/>
              </w:rPr>
              <w:t>1.1</w:t>
            </w:r>
            <w:r w:rsidR="00E07177">
              <w:rPr>
                <w:rFonts w:asciiTheme="minorHAnsi" w:eastAsiaTheme="minorEastAsia" w:hAnsiTheme="minorHAnsi"/>
                <w:noProof/>
                <w:sz w:val="22"/>
                <w:szCs w:val="22"/>
                <w:lang w:val="es-AR" w:eastAsia="es-AR"/>
              </w:rPr>
              <w:tab/>
            </w:r>
            <w:r w:rsidR="00E07177" w:rsidRPr="001D3A1E">
              <w:rPr>
                <w:rStyle w:val="Hipervnculo"/>
                <w:noProof/>
              </w:rPr>
              <w:t>Configuration path</w:t>
            </w:r>
            <w:r w:rsidR="00E07177">
              <w:rPr>
                <w:noProof/>
                <w:webHidden/>
              </w:rPr>
              <w:tab/>
            </w:r>
            <w:r w:rsidR="00E07177">
              <w:rPr>
                <w:noProof/>
                <w:webHidden/>
              </w:rPr>
              <w:fldChar w:fldCharType="begin"/>
            </w:r>
            <w:r w:rsidR="00E07177">
              <w:rPr>
                <w:noProof/>
                <w:webHidden/>
              </w:rPr>
              <w:instrText xml:space="preserve"> PAGEREF _Toc521502858 \h </w:instrText>
            </w:r>
            <w:r w:rsidR="00E07177">
              <w:rPr>
                <w:noProof/>
                <w:webHidden/>
              </w:rPr>
            </w:r>
            <w:r w:rsidR="00E07177">
              <w:rPr>
                <w:noProof/>
                <w:webHidden/>
              </w:rPr>
              <w:fldChar w:fldCharType="separate"/>
            </w:r>
            <w:r w:rsidR="00E07177">
              <w:rPr>
                <w:noProof/>
                <w:webHidden/>
              </w:rPr>
              <w:t>3</w:t>
            </w:r>
            <w:r w:rsidR="00E07177">
              <w:rPr>
                <w:noProof/>
                <w:webHidden/>
              </w:rPr>
              <w:fldChar w:fldCharType="end"/>
            </w:r>
          </w:hyperlink>
        </w:p>
        <w:p w14:paraId="4190A917" w14:textId="77777777" w:rsidR="00E07177" w:rsidRDefault="00A14DC8">
          <w:pPr>
            <w:pStyle w:val="TDC2"/>
            <w:tabs>
              <w:tab w:val="left" w:pos="880"/>
              <w:tab w:val="right" w:leader="dot" w:pos="9010"/>
            </w:tabs>
            <w:rPr>
              <w:rFonts w:asciiTheme="minorHAnsi" w:eastAsiaTheme="minorEastAsia" w:hAnsiTheme="minorHAnsi"/>
              <w:noProof/>
              <w:sz w:val="22"/>
              <w:szCs w:val="22"/>
              <w:lang w:val="es-AR" w:eastAsia="es-AR"/>
            </w:rPr>
          </w:pPr>
          <w:hyperlink w:anchor="_Toc521502859" w:history="1">
            <w:r w:rsidR="00E07177" w:rsidRPr="001D3A1E">
              <w:rPr>
                <w:rStyle w:val="Hipervnculo"/>
                <w:noProof/>
              </w:rPr>
              <w:t>1.2</w:t>
            </w:r>
            <w:r w:rsidR="00E07177">
              <w:rPr>
                <w:rFonts w:asciiTheme="minorHAnsi" w:eastAsiaTheme="minorEastAsia" w:hAnsiTheme="minorHAnsi"/>
                <w:noProof/>
                <w:sz w:val="22"/>
                <w:szCs w:val="22"/>
                <w:lang w:val="es-AR" w:eastAsia="es-AR"/>
              </w:rPr>
              <w:tab/>
            </w:r>
            <w:r w:rsidR="00E07177" w:rsidRPr="001D3A1E">
              <w:rPr>
                <w:rStyle w:val="Hipervnculo"/>
                <w:noProof/>
              </w:rPr>
              <w:t>Variables</w:t>
            </w:r>
            <w:r w:rsidR="00E07177">
              <w:rPr>
                <w:noProof/>
                <w:webHidden/>
              </w:rPr>
              <w:tab/>
            </w:r>
            <w:r w:rsidR="00E07177">
              <w:rPr>
                <w:noProof/>
                <w:webHidden/>
              </w:rPr>
              <w:fldChar w:fldCharType="begin"/>
            </w:r>
            <w:r w:rsidR="00E07177">
              <w:rPr>
                <w:noProof/>
                <w:webHidden/>
              </w:rPr>
              <w:instrText xml:space="preserve"> PAGEREF _Toc521502859 \h </w:instrText>
            </w:r>
            <w:r w:rsidR="00E07177">
              <w:rPr>
                <w:noProof/>
                <w:webHidden/>
              </w:rPr>
            </w:r>
            <w:r w:rsidR="00E07177">
              <w:rPr>
                <w:noProof/>
                <w:webHidden/>
              </w:rPr>
              <w:fldChar w:fldCharType="separate"/>
            </w:r>
            <w:r w:rsidR="00E07177">
              <w:rPr>
                <w:noProof/>
                <w:webHidden/>
              </w:rPr>
              <w:t>3</w:t>
            </w:r>
            <w:r w:rsidR="00E07177">
              <w:rPr>
                <w:noProof/>
                <w:webHidden/>
              </w:rPr>
              <w:fldChar w:fldCharType="end"/>
            </w:r>
          </w:hyperlink>
        </w:p>
        <w:p w14:paraId="589CBCE0" w14:textId="7C7F9367" w:rsidR="00CF4A16" w:rsidRDefault="00CF4A16">
          <w:r>
            <w:rPr>
              <w:b/>
              <w:bCs/>
              <w:noProof/>
            </w:rPr>
            <w:fldChar w:fldCharType="end"/>
          </w:r>
        </w:p>
      </w:sdtContent>
    </w:sdt>
    <w:p w14:paraId="0168ACF6" w14:textId="77777777" w:rsidR="00E07177" w:rsidRPr="007A681E" w:rsidRDefault="00CF4A16" w:rsidP="00E07177">
      <w:pPr>
        <w:pStyle w:val="Ttulo1"/>
      </w:pPr>
      <w:r>
        <w:rPr>
          <w:lang w:val="es-ES_tradnl"/>
        </w:rPr>
        <w:br w:type="page"/>
      </w:r>
      <w:bookmarkStart w:id="1" w:name="_Toc517175711"/>
      <w:bookmarkStart w:id="2" w:name="_Toc521502857"/>
      <w:bookmarkStart w:id="3" w:name="_Hlk478392219"/>
      <w:bookmarkStart w:id="4" w:name="_Toc407007132"/>
      <w:bookmarkStart w:id="5" w:name="_Toc407028372"/>
      <w:bookmarkStart w:id="6" w:name="_Toc409970591"/>
      <w:r w:rsidR="00E07177" w:rsidRPr="007A681E">
        <w:lastRenderedPageBreak/>
        <w:t xml:space="preserve">Setup Features for </w:t>
      </w:r>
      <w:r w:rsidR="00E07177" w:rsidRPr="00E07177">
        <w:t>Handheld</w:t>
      </w:r>
      <w:bookmarkEnd w:id="1"/>
      <w:bookmarkEnd w:id="2"/>
      <w:r w:rsidR="00E07177" w:rsidRPr="007A681E">
        <w:t xml:space="preserve"> </w:t>
      </w:r>
    </w:p>
    <w:p w14:paraId="27C006A0" w14:textId="77777777" w:rsidR="00E07177" w:rsidRPr="00765DB5" w:rsidRDefault="00E07177" w:rsidP="00E07177"/>
    <w:p w14:paraId="0CCAF6E1" w14:textId="77777777" w:rsidR="00E07177" w:rsidRDefault="00E07177" w:rsidP="00E07177">
      <w:pPr>
        <w:pStyle w:val="Ttulo2"/>
      </w:pPr>
      <w:bookmarkStart w:id="7" w:name="_Toc517175712"/>
      <w:bookmarkStart w:id="8" w:name="_Toc521502858"/>
      <w:r>
        <w:t>Configuration path</w:t>
      </w:r>
      <w:bookmarkEnd w:id="7"/>
      <w:bookmarkEnd w:id="8"/>
    </w:p>
    <w:p w14:paraId="616DD10B" w14:textId="77777777" w:rsidR="00E07177" w:rsidRDefault="00E07177" w:rsidP="00E07177"/>
    <w:p w14:paraId="4CF97723" w14:textId="77777777" w:rsidR="00E07177" w:rsidRDefault="00E07177" w:rsidP="00E07177">
      <w:r w:rsidRPr="00765DB5">
        <w:t xml:space="preserve">This configuration can be found in the file </w:t>
      </w:r>
      <w:proofErr w:type="spellStart"/>
      <w:r w:rsidRPr="00765DB5">
        <w:t>Setup.resx</w:t>
      </w:r>
      <w:proofErr w:type="spellEnd"/>
      <w:r w:rsidRPr="00765DB5">
        <w:t xml:space="preserve"> under the following path</w:t>
      </w:r>
    </w:p>
    <w:p w14:paraId="195C5DAC" w14:textId="77777777" w:rsidR="00E07177" w:rsidRPr="00765DB5" w:rsidRDefault="00E07177" w:rsidP="00E07177"/>
    <w:p w14:paraId="07824ECD" w14:textId="77777777" w:rsidR="00E07177" w:rsidRDefault="00E07177" w:rsidP="00E07177">
      <w:r w:rsidRPr="00E9187C">
        <w:rPr>
          <w:noProof/>
          <w:lang w:val="es-AR" w:eastAsia="es-AR"/>
        </w:rPr>
        <w:drawing>
          <wp:inline distT="0" distB="0" distL="0" distR="0" wp14:anchorId="4CDB4C8D" wp14:editId="1414A8BF">
            <wp:extent cx="5534025" cy="2915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46662" cy="2922072"/>
                    </a:xfrm>
                    <a:prstGeom prst="rect">
                      <a:avLst/>
                    </a:prstGeom>
                  </pic:spPr>
                </pic:pic>
              </a:graphicData>
            </a:graphic>
          </wp:inline>
        </w:drawing>
      </w:r>
    </w:p>
    <w:p w14:paraId="2D15D49B" w14:textId="77777777" w:rsidR="00E07177" w:rsidRDefault="00E07177" w:rsidP="00E07177"/>
    <w:p w14:paraId="398A18BF" w14:textId="77777777" w:rsidR="00E07177" w:rsidRDefault="00E07177" w:rsidP="00E07177">
      <w:pPr>
        <w:pStyle w:val="Ttulo2"/>
      </w:pPr>
      <w:bookmarkStart w:id="9" w:name="_Toc517175713"/>
      <w:bookmarkStart w:id="10" w:name="_Toc521502859"/>
      <w:r>
        <w:t>Variables</w:t>
      </w:r>
      <w:bookmarkEnd w:id="9"/>
      <w:bookmarkEnd w:id="10"/>
    </w:p>
    <w:p w14:paraId="01E43A72" w14:textId="77777777" w:rsidR="00E07177" w:rsidRPr="00E9187C" w:rsidRDefault="00E07177" w:rsidP="00E07177"/>
    <w:p w14:paraId="2BA2DFD6" w14:textId="77777777" w:rsidR="00E07177" w:rsidRDefault="00E07177" w:rsidP="00E07177">
      <w:pPr>
        <w:pStyle w:val="Prrafodelista"/>
        <w:numPr>
          <w:ilvl w:val="0"/>
          <w:numId w:val="21"/>
        </w:numPr>
        <w:jc w:val="both"/>
      </w:pPr>
      <w:proofErr w:type="spellStart"/>
      <w:r w:rsidRPr="007A681E">
        <w:rPr>
          <w:b/>
        </w:rPr>
        <w:t>CodigoDeBusquedaLPDestino</w:t>
      </w:r>
      <w:proofErr w:type="spellEnd"/>
      <w:r w:rsidRPr="00765DB5">
        <w:t xml:space="preserve">: This option allows you to choose if you need to search an item by Code bar or by its description. </w:t>
      </w:r>
    </w:p>
    <w:p w14:paraId="2271E5F8" w14:textId="77777777" w:rsidR="00E07177" w:rsidRPr="00765DB5" w:rsidRDefault="00E07177" w:rsidP="00E07177">
      <w:pPr>
        <w:jc w:val="both"/>
      </w:pPr>
    </w:p>
    <w:p w14:paraId="069021AE" w14:textId="77777777" w:rsidR="00E07177" w:rsidRDefault="00E07177" w:rsidP="00E07177">
      <w:pPr>
        <w:pStyle w:val="Prrafodelista"/>
        <w:numPr>
          <w:ilvl w:val="0"/>
          <w:numId w:val="21"/>
        </w:numPr>
        <w:jc w:val="both"/>
      </w:pPr>
      <w:proofErr w:type="spellStart"/>
      <w:r w:rsidRPr="007A681E">
        <w:rPr>
          <w:b/>
        </w:rPr>
        <w:t>PickingPorZona</w:t>
      </w:r>
      <w:proofErr w:type="spellEnd"/>
      <w:r w:rsidRPr="00765DB5">
        <w:t xml:space="preserve">: This option needs to be activated if you are going to be using your bins by Zones, applying later different zones to specific users. </w:t>
      </w:r>
    </w:p>
    <w:p w14:paraId="6268C7BB" w14:textId="77777777" w:rsidR="00E07177" w:rsidRPr="00765DB5" w:rsidRDefault="00E07177" w:rsidP="00E07177">
      <w:pPr>
        <w:jc w:val="both"/>
      </w:pPr>
    </w:p>
    <w:p w14:paraId="68C341A0" w14:textId="77777777" w:rsidR="00E07177" w:rsidRDefault="00E07177" w:rsidP="00E07177">
      <w:pPr>
        <w:pStyle w:val="Prrafodelista"/>
        <w:numPr>
          <w:ilvl w:val="0"/>
          <w:numId w:val="21"/>
        </w:numPr>
        <w:jc w:val="both"/>
      </w:pPr>
      <w:proofErr w:type="spellStart"/>
      <w:r w:rsidRPr="007A681E">
        <w:rPr>
          <w:b/>
        </w:rPr>
        <w:t>RecepcionMayorOc</w:t>
      </w:r>
      <w:proofErr w:type="spellEnd"/>
      <w:r w:rsidRPr="00765DB5">
        <w:t xml:space="preserve">: Activating this option will allow you receive a quantity that exceeds the quantity in the Purchase Order. </w:t>
      </w:r>
    </w:p>
    <w:p w14:paraId="25B97829" w14:textId="77777777" w:rsidR="00E07177" w:rsidRPr="00765DB5" w:rsidRDefault="00E07177" w:rsidP="00E07177">
      <w:pPr>
        <w:jc w:val="both"/>
      </w:pPr>
    </w:p>
    <w:p w14:paraId="574378FC" w14:textId="77777777" w:rsidR="00E07177" w:rsidRDefault="00E07177" w:rsidP="00E07177">
      <w:pPr>
        <w:pStyle w:val="Prrafodelista"/>
        <w:numPr>
          <w:ilvl w:val="0"/>
          <w:numId w:val="21"/>
        </w:numPr>
        <w:jc w:val="both"/>
      </w:pPr>
      <w:proofErr w:type="spellStart"/>
      <w:r w:rsidRPr="007A681E">
        <w:rPr>
          <w:b/>
        </w:rPr>
        <w:t>PickingMayorSO</w:t>
      </w:r>
      <w:proofErr w:type="spellEnd"/>
      <w:r w:rsidRPr="00765DB5">
        <w:t xml:space="preserve">: If this option is active, you will be able to make a picking for a quantity that exceeds the picking quantity of the Sales Order. </w:t>
      </w:r>
    </w:p>
    <w:p w14:paraId="52854F4F" w14:textId="77777777" w:rsidR="00E07177" w:rsidRPr="00765DB5" w:rsidRDefault="00E07177" w:rsidP="00E07177">
      <w:pPr>
        <w:jc w:val="both"/>
      </w:pPr>
    </w:p>
    <w:p w14:paraId="5F407BE3" w14:textId="77777777" w:rsidR="00E07177" w:rsidRDefault="00E07177" w:rsidP="00E07177">
      <w:pPr>
        <w:pStyle w:val="Prrafodelista"/>
        <w:numPr>
          <w:ilvl w:val="0"/>
          <w:numId w:val="21"/>
        </w:numPr>
        <w:jc w:val="both"/>
      </w:pPr>
      <w:proofErr w:type="spellStart"/>
      <w:r w:rsidRPr="007A681E">
        <w:rPr>
          <w:b/>
        </w:rPr>
        <w:t>TransferenciaRapida</w:t>
      </w:r>
      <w:proofErr w:type="spellEnd"/>
      <w:r w:rsidRPr="00765DB5">
        <w:t xml:space="preserve">: Activating this option will allow you to scan the items you need to transfer from one location to another, one by one, while the quantity decreases, unlike typing the total or partial quantity to be transferred manually. </w:t>
      </w:r>
    </w:p>
    <w:p w14:paraId="47DDACC6" w14:textId="77777777" w:rsidR="00E07177" w:rsidRPr="00765DB5" w:rsidRDefault="00E07177" w:rsidP="00E07177">
      <w:pPr>
        <w:jc w:val="both"/>
      </w:pPr>
    </w:p>
    <w:p w14:paraId="1E3A04B1" w14:textId="77777777" w:rsidR="00E07177" w:rsidRDefault="00E07177" w:rsidP="00E07177">
      <w:pPr>
        <w:pStyle w:val="Prrafodelista"/>
        <w:numPr>
          <w:ilvl w:val="0"/>
          <w:numId w:val="21"/>
        </w:numPr>
        <w:jc w:val="both"/>
      </w:pPr>
      <w:proofErr w:type="spellStart"/>
      <w:r w:rsidRPr="007A681E">
        <w:rPr>
          <w:b/>
        </w:rPr>
        <w:t>ScanAndNext</w:t>
      </w:r>
      <w:proofErr w:type="spellEnd"/>
      <w:r w:rsidRPr="00765DB5">
        <w:t xml:space="preserve">: This option will allow you to scan an item and automatically the handheld will proceed to the next page to continue the process. If the option is not activated, you need to use the “next” key in the handheld to continue the process. </w:t>
      </w:r>
    </w:p>
    <w:p w14:paraId="32D2CF32" w14:textId="77777777" w:rsidR="00E07177" w:rsidRPr="00765DB5" w:rsidRDefault="00E07177" w:rsidP="00E07177">
      <w:pPr>
        <w:jc w:val="both"/>
      </w:pPr>
    </w:p>
    <w:p w14:paraId="5C638349" w14:textId="77777777" w:rsidR="00E07177" w:rsidRDefault="00E07177" w:rsidP="00E07177">
      <w:pPr>
        <w:pStyle w:val="Prrafodelista"/>
        <w:numPr>
          <w:ilvl w:val="0"/>
          <w:numId w:val="21"/>
        </w:numPr>
        <w:jc w:val="both"/>
      </w:pPr>
      <w:proofErr w:type="spellStart"/>
      <w:r w:rsidRPr="007A681E">
        <w:rPr>
          <w:b/>
        </w:rPr>
        <w:lastRenderedPageBreak/>
        <w:t>DisabledNext</w:t>
      </w:r>
      <w:proofErr w:type="spellEnd"/>
      <w:r w:rsidRPr="00765DB5">
        <w:t xml:space="preserve">: Usually used with the previous option, if this option is not active, the “next” button will not be displayed on your handheld screen. </w:t>
      </w:r>
    </w:p>
    <w:p w14:paraId="70B0645A" w14:textId="77777777" w:rsidR="00E07177" w:rsidRDefault="00E07177" w:rsidP="00E07177">
      <w:pPr>
        <w:pStyle w:val="Prrafodelista"/>
      </w:pPr>
    </w:p>
    <w:p w14:paraId="3A06D2EC" w14:textId="77777777" w:rsidR="00E07177" w:rsidRDefault="00E07177" w:rsidP="00E07177">
      <w:pPr>
        <w:pStyle w:val="Prrafodelista"/>
        <w:numPr>
          <w:ilvl w:val="0"/>
          <w:numId w:val="21"/>
        </w:numPr>
        <w:jc w:val="both"/>
      </w:pPr>
      <w:proofErr w:type="spellStart"/>
      <w:r w:rsidRPr="007A681E">
        <w:rPr>
          <w:b/>
        </w:rPr>
        <w:t>UserWithPickingBins</w:t>
      </w:r>
      <w:proofErr w:type="spellEnd"/>
      <w:r w:rsidRPr="00765DB5">
        <w:t>: If this option is active, you will be able to apply the settings in the WMS Manager page, in which you can assign a picking device to a particular user.</w:t>
      </w:r>
    </w:p>
    <w:p w14:paraId="32D675E3" w14:textId="77777777" w:rsidR="00E07177" w:rsidRPr="00765DB5" w:rsidRDefault="00E07177" w:rsidP="00E07177">
      <w:pPr>
        <w:jc w:val="both"/>
      </w:pPr>
    </w:p>
    <w:p w14:paraId="68754A3F" w14:textId="77777777" w:rsidR="00E07177" w:rsidRDefault="00E07177" w:rsidP="00E07177">
      <w:pPr>
        <w:pStyle w:val="Prrafodelista"/>
        <w:numPr>
          <w:ilvl w:val="0"/>
          <w:numId w:val="21"/>
        </w:numPr>
        <w:jc w:val="both"/>
      </w:pPr>
      <w:proofErr w:type="spellStart"/>
      <w:r w:rsidRPr="007A681E">
        <w:rPr>
          <w:b/>
        </w:rPr>
        <w:t>UserWithPackBins</w:t>
      </w:r>
      <w:proofErr w:type="spellEnd"/>
      <w:r w:rsidRPr="00765DB5">
        <w:t>: If this option is active, you will be able to apply the settings in the WMS Manager page, in which you can assign a packing location to a particular user.</w:t>
      </w:r>
    </w:p>
    <w:p w14:paraId="76AE4958" w14:textId="77777777" w:rsidR="00E07177" w:rsidRPr="00765DB5" w:rsidRDefault="00E07177" w:rsidP="00E07177">
      <w:pPr>
        <w:jc w:val="both"/>
      </w:pPr>
    </w:p>
    <w:p w14:paraId="1740BBD8" w14:textId="77777777" w:rsidR="00E07177" w:rsidRDefault="00E07177" w:rsidP="00E07177">
      <w:pPr>
        <w:pStyle w:val="Prrafodelista"/>
        <w:numPr>
          <w:ilvl w:val="0"/>
          <w:numId w:val="21"/>
        </w:numPr>
        <w:jc w:val="both"/>
      </w:pPr>
      <w:proofErr w:type="spellStart"/>
      <w:r w:rsidRPr="007A681E">
        <w:rPr>
          <w:b/>
        </w:rPr>
        <w:t>UserWH</w:t>
      </w:r>
      <w:proofErr w:type="spellEnd"/>
      <w:r w:rsidRPr="00765DB5">
        <w:t>:  If this option is active, you will be able to apply the settings in the WMS Manager page, in which you can assign a warehouse to a particular user.</w:t>
      </w:r>
    </w:p>
    <w:p w14:paraId="2972FF26" w14:textId="77777777" w:rsidR="00E07177" w:rsidRPr="00765DB5" w:rsidRDefault="00E07177" w:rsidP="00E07177">
      <w:pPr>
        <w:jc w:val="both"/>
      </w:pPr>
    </w:p>
    <w:p w14:paraId="3BB318B1" w14:textId="77777777" w:rsidR="00E07177" w:rsidRDefault="00E07177" w:rsidP="00E07177">
      <w:pPr>
        <w:pStyle w:val="Prrafodelista"/>
        <w:numPr>
          <w:ilvl w:val="0"/>
          <w:numId w:val="21"/>
        </w:numPr>
        <w:jc w:val="both"/>
      </w:pPr>
      <w:proofErr w:type="spellStart"/>
      <w:r w:rsidRPr="007A681E">
        <w:rPr>
          <w:b/>
        </w:rPr>
        <w:t>FilterByDep</w:t>
      </w:r>
      <w:proofErr w:type="spellEnd"/>
      <w:r w:rsidRPr="00765DB5">
        <w:t xml:space="preserve">: The first screen for any process is the selection of the warehouse you are going to work on, if this option is not active, that first screen will not appear. </w:t>
      </w:r>
    </w:p>
    <w:p w14:paraId="60C70781" w14:textId="77777777" w:rsidR="00E07177" w:rsidRPr="00765DB5" w:rsidRDefault="00E07177" w:rsidP="00E07177">
      <w:pPr>
        <w:jc w:val="both"/>
      </w:pPr>
    </w:p>
    <w:p w14:paraId="4E77CB76" w14:textId="77777777" w:rsidR="00E07177" w:rsidRDefault="00E07177" w:rsidP="00E07177">
      <w:pPr>
        <w:pStyle w:val="Prrafodelista"/>
        <w:numPr>
          <w:ilvl w:val="0"/>
          <w:numId w:val="21"/>
        </w:numPr>
        <w:jc w:val="both"/>
      </w:pPr>
      <w:proofErr w:type="spellStart"/>
      <w:r w:rsidRPr="007A681E">
        <w:rPr>
          <w:b/>
        </w:rPr>
        <w:t>SelectPrinterbyUser</w:t>
      </w:r>
      <w:proofErr w:type="spellEnd"/>
      <w:r w:rsidRPr="00765DB5">
        <w:t>: If this option is active, you will be able to apply the settings in the WMS Manager page, in which you can assign a printer to a particular user.</w:t>
      </w:r>
    </w:p>
    <w:p w14:paraId="64C54169" w14:textId="77777777" w:rsidR="00E07177" w:rsidRPr="00765DB5" w:rsidRDefault="00E07177" w:rsidP="00E07177">
      <w:pPr>
        <w:jc w:val="both"/>
      </w:pPr>
    </w:p>
    <w:p w14:paraId="7E6B4749" w14:textId="77777777" w:rsidR="00E07177" w:rsidRDefault="00E07177" w:rsidP="00E07177">
      <w:pPr>
        <w:pStyle w:val="Prrafodelista"/>
        <w:numPr>
          <w:ilvl w:val="0"/>
          <w:numId w:val="21"/>
        </w:numPr>
        <w:jc w:val="both"/>
      </w:pPr>
      <w:proofErr w:type="spellStart"/>
      <w:r w:rsidRPr="007A681E">
        <w:rPr>
          <w:b/>
        </w:rPr>
        <w:t>PutAwayUbiDef</w:t>
      </w:r>
      <w:proofErr w:type="spellEnd"/>
      <w:r w:rsidRPr="00765DB5">
        <w:t xml:space="preserve">: If this option is active, when on put away process, you will only be able to use the location suggested by WMS, without the option to change that location. </w:t>
      </w:r>
    </w:p>
    <w:p w14:paraId="749ABC2B" w14:textId="77777777" w:rsidR="00E07177" w:rsidRPr="00765DB5" w:rsidRDefault="00E07177" w:rsidP="00E07177">
      <w:pPr>
        <w:jc w:val="both"/>
      </w:pPr>
    </w:p>
    <w:p w14:paraId="6F31B92D" w14:textId="77777777" w:rsidR="00E07177" w:rsidRDefault="00E07177" w:rsidP="00E07177">
      <w:pPr>
        <w:pStyle w:val="Prrafodelista"/>
        <w:numPr>
          <w:ilvl w:val="0"/>
          <w:numId w:val="21"/>
        </w:numPr>
        <w:jc w:val="both"/>
      </w:pPr>
      <w:proofErr w:type="spellStart"/>
      <w:r w:rsidRPr="007A681E">
        <w:rPr>
          <w:b/>
        </w:rPr>
        <w:t>ForceSapRecommendation</w:t>
      </w:r>
      <w:proofErr w:type="spellEnd"/>
      <w:r w:rsidRPr="00765DB5">
        <w:t xml:space="preserve">: If this option is active, on the picking process, you will only be able to use the SAP recommended location. </w:t>
      </w:r>
    </w:p>
    <w:p w14:paraId="6199E16A" w14:textId="77777777" w:rsidR="00E07177" w:rsidRDefault="00E07177" w:rsidP="00E07177">
      <w:pPr>
        <w:jc w:val="both"/>
      </w:pPr>
    </w:p>
    <w:p w14:paraId="67699944" w14:textId="77777777" w:rsidR="00E07177" w:rsidRDefault="00E07177" w:rsidP="00E07177">
      <w:pPr>
        <w:pStyle w:val="Prrafodelista"/>
        <w:numPr>
          <w:ilvl w:val="0"/>
          <w:numId w:val="21"/>
        </w:numPr>
        <w:jc w:val="both"/>
      </w:pPr>
      <w:proofErr w:type="spellStart"/>
      <w:r w:rsidRPr="007A681E">
        <w:rPr>
          <w:b/>
        </w:rPr>
        <w:t>ShippingBlockPartialOrders</w:t>
      </w:r>
      <w:proofErr w:type="spellEnd"/>
      <w:r w:rsidRPr="00765DB5">
        <w:t xml:space="preserve">: If this option is active, you will not be able make shipping of Sales Orders that are partially picked. </w:t>
      </w:r>
    </w:p>
    <w:p w14:paraId="5929A5E9" w14:textId="77777777" w:rsidR="00E07177" w:rsidRPr="00765DB5" w:rsidRDefault="00E07177" w:rsidP="00E07177">
      <w:pPr>
        <w:jc w:val="both"/>
      </w:pPr>
    </w:p>
    <w:p w14:paraId="2DCEBE2D" w14:textId="77777777" w:rsidR="00E07177" w:rsidRDefault="00E07177" w:rsidP="00E07177">
      <w:pPr>
        <w:pStyle w:val="Prrafodelista"/>
        <w:numPr>
          <w:ilvl w:val="0"/>
          <w:numId w:val="21"/>
        </w:numPr>
        <w:jc w:val="both"/>
      </w:pPr>
      <w:proofErr w:type="spellStart"/>
      <w:r w:rsidRPr="007A681E">
        <w:rPr>
          <w:b/>
        </w:rPr>
        <w:t>DateInputFormat</w:t>
      </w:r>
      <w:proofErr w:type="spellEnd"/>
      <w:r w:rsidRPr="00765DB5">
        <w:t xml:space="preserve">: This option is to select the date format that will be viewed on the handheld. </w:t>
      </w:r>
    </w:p>
    <w:p w14:paraId="6F6298B7" w14:textId="77777777" w:rsidR="00E07177" w:rsidRDefault="00E07177" w:rsidP="00E07177">
      <w:pPr>
        <w:pStyle w:val="Prrafodelista"/>
      </w:pPr>
    </w:p>
    <w:p w14:paraId="3489928D" w14:textId="77777777" w:rsidR="00E07177" w:rsidRDefault="00E07177" w:rsidP="00E07177">
      <w:pPr>
        <w:pStyle w:val="Prrafodelista"/>
        <w:numPr>
          <w:ilvl w:val="0"/>
          <w:numId w:val="21"/>
        </w:numPr>
        <w:jc w:val="both"/>
      </w:pPr>
      <w:proofErr w:type="spellStart"/>
      <w:r w:rsidRPr="007A681E">
        <w:rPr>
          <w:b/>
        </w:rPr>
        <w:t>ReceiptShowPrintBeforeSave</w:t>
      </w:r>
      <w:proofErr w:type="spellEnd"/>
      <w:r w:rsidRPr="00765DB5">
        <w:t xml:space="preserve">: If this option is active, after you make a reception, it will prompt you to print that reception document. If it´s not, then you will not receive a message, and will need to go manually to the print option to do so. </w:t>
      </w:r>
    </w:p>
    <w:p w14:paraId="1CC7FE9F" w14:textId="77777777" w:rsidR="00E07177" w:rsidRPr="00765DB5" w:rsidRDefault="00E07177" w:rsidP="00E07177">
      <w:pPr>
        <w:jc w:val="both"/>
      </w:pPr>
    </w:p>
    <w:p w14:paraId="3F7FD39B" w14:textId="77777777" w:rsidR="00E07177" w:rsidRDefault="00E07177" w:rsidP="00E07177">
      <w:pPr>
        <w:pStyle w:val="Prrafodelista"/>
        <w:numPr>
          <w:ilvl w:val="0"/>
          <w:numId w:val="21"/>
        </w:numPr>
        <w:jc w:val="both"/>
      </w:pPr>
      <w:proofErr w:type="spellStart"/>
      <w:r w:rsidRPr="007A681E">
        <w:rPr>
          <w:b/>
        </w:rPr>
        <w:t>SerialUseSelect</w:t>
      </w:r>
      <w:proofErr w:type="spellEnd"/>
      <w:r w:rsidRPr="00765DB5">
        <w:t xml:space="preserve">: If this option is active, from put away, to packing, each time you select an item, you will have a dropdown with the serial number to use. </w:t>
      </w:r>
    </w:p>
    <w:p w14:paraId="25E5C3D7" w14:textId="77777777" w:rsidR="00E07177" w:rsidRPr="00765DB5" w:rsidRDefault="00E07177" w:rsidP="00E07177">
      <w:pPr>
        <w:jc w:val="both"/>
      </w:pPr>
    </w:p>
    <w:p w14:paraId="7A96E379" w14:textId="77777777" w:rsidR="00E07177" w:rsidRDefault="00E07177" w:rsidP="00E07177">
      <w:pPr>
        <w:pStyle w:val="Prrafodelista"/>
        <w:numPr>
          <w:ilvl w:val="0"/>
          <w:numId w:val="21"/>
        </w:numPr>
        <w:jc w:val="both"/>
      </w:pPr>
      <w:proofErr w:type="spellStart"/>
      <w:r w:rsidRPr="007A681E">
        <w:rPr>
          <w:b/>
        </w:rPr>
        <w:t>LanguageDefault</w:t>
      </w:r>
      <w:proofErr w:type="spellEnd"/>
      <w:r w:rsidRPr="00765DB5">
        <w:t xml:space="preserve">: The default language with which you will view you handheld site. </w:t>
      </w:r>
    </w:p>
    <w:p w14:paraId="09A18708" w14:textId="77777777" w:rsidR="00E07177" w:rsidRPr="00765DB5" w:rsidRDefault="00E07177" w:rsidP="00E07177">
      <w:pPr>
        <w:jc w:val="both"/>
      </w:pPr>
    </w:p>
    <w:p w14:paraId="14C5EAF1" w14:textId="77777777" w:rsidR="00E07177" w:rsidRDefault="00E07177" w:rsidP="00E07177">
      <w:pPr>
        <w:pStyle w:val="Prrafodelista"/>
        <w:numPr>
          <w:ilvl w:val="0"/>
          <w:numId w:val="21"/>
        </w:numPr>
        <w:jc w:val="both"/>
      </w:pPr>
      <w:proofErr w:type="spellStart"/>
      <w:r w:rsidRPr="007A681E">
        <w:rPr>
          <w:b/>
        </w:rPr>
        <w:t>DisplayRowsProductsPicking</w:t>
      </w:r>
      <w:proofErr w:type="spellEnd"/>
      <w:r w:rsidRPr="00765DB5">
        <w:t xml:space="preserve">: With this option, you will setup the amount of lines displayed on the Picking Screen. </w:t>
      </w:r>
    </w:p>
    <w:p w14:paraId="07D2D966" w14:textId="77777777" w:rsidR="00E07177" w:rsidRPr="00765DB5" w:rsidRDefault="00E07177" w:rsidP="00E07177">
      <w:pPr>
        <w:jc w:val="both"/>
      </w:pPr>
    </w:p>
    <w:p w14:paraId="3EEADA39" w14:textId="77777777" w:rsidR="00E07177" w:rsidRDefault="00E07177" w:rsidP="00E07177">
      <w:pPr>
        <w:pStyle w:val="Prrafodelista"/>
        <w:numPr>
          <w:ilvl w:val="0"/>
          <w:numId w:val="21"/>
        </w:numPr>
        <w:jc w:val="both"/>
      </w:pPr>
      <w:proofErr w:type="spellStart"/>
      <w:r w:rsidRPr="007A681E">
        <w:rPr>
          <w:b/>
        </w:rPr>
        <w:t>DisplayRowsProductsReception</w:t>
      </w:r>
      <w:proofErr w:type="spellEnd"/>
      <w:r w:rsidRPr="00765DB5">
        <w:t>: With this option, you will setup the amount of lines displayed on the Reception Screen.</w:t>
      </w:r>
    </w:p>
    <w:p w14:paraId="52C29113" w14:textId="77777777" w:rsidR="00E07177" w:rsidRPr="00765DB5" w:rsidRDefault="00E07177" w:rsidP="00E07177">
      <w:pPr>
        <w:jc w:val="both"/>
      </w:pPr>
    </w:p>
    <w:p w14:paraId="0D4473FA" w14:textId="77777777" w:rsidR="00E07177" w:rsidRDefault="00E07177" w:rsidP="00E07177">
      <w:pPr>
        <w:pStyle w:val="Prrafodelista"/>
        <w:numPr>
          <w:ilvl w:val="0"/>
          <w:numId w:val="21"/>
        </w:numPr>
        <w:jc w:val="both"/>
      </w:pPr>
      <w:proofErr w:type="spellStart"/>
      <w:r w:rsidRPr="007A681E">
        <w:rPr>
          <w:b/>
        </w:rPr>
        <w:t>DisplayRowsPutaway</w:t>
      </w:r>
      <w:proofErr w:type="spellEnd"/>
      <w:r w:rsidRPr="00765DB5">
        <w:t>: With this option, you will setup the amount of lines displayed on the Put away Screen</w:t>
      </w:r>
      <w:r>
        <w:t>.</w:t>
      </w:r>
    </w:p>
    <w:p w14:paraId="1621EAC8" w14:textId="77777777" w:rsidR="00E07177" w:rsidRPr="00765DB5" w:rsidRDefault="00E07177" w:rsidP="00E07177">
      <w:pPr>
        <w:jc w:val="both"/>
      </w:pPr>
    </w:p>
    <w:p w14:paraId="2E38AD89" w14:textId="77777777" w:rsidR="00E07177" w:rsidRDefault="00E07177" w:rsidP="00E07177">
      <w:pPr>
        <w:pStyle w:val="Prrafodelista"/>
        <w:numPr>
          <w:ilvl w:val="0"/>
          <w:numId w:val="21"/>
        </w:numPr>
        <w:jc w:val="both"/>
      </w:pPr>
      <w:proofErr w:type="spellStart"/>
      <w:r w:rsidRPr="007A681E">
        <w:rPr>
          <w:b/>
        </w:rPr>
        <w:t>DisplayRowsPickingOrders</w:t>
      </w:r>
      <w:proofErr w:type="spellEnd"/>
      <w:r w:rsidRPr="00765DB5">
        <w:t>: With this option, you will setup the amount of lines displayed on the picking ticket Screen</w:t>
      </w:r>
      <w:r>
        <w:t>.</w:t>
      </w:r>
    </w:p>
    <w:p w14:paraId="4F66210F" w14:textId="77777777" w:rsidR="00E07177" w:rsidRPr="00765DB5" w:rsidRDefault="00E07177" w:rsidP="00E07177">
      <w:pPr>
        <w:jc w:val="both"/>
      </w:pPr>
    </w:p>
    <w:p w14:paraId="1C0F1072" w14:textId="77777777" w:rsidR="00E07177" w:rsidRDefault="00E07177" w:rsidP="00E07177">
      <w:pPr>
        <w:pStyle w:val="Prrafodelista"/>
        <w:numPr>
          <w:ilvl w:val="0"/>
          <w:numId w:val="21"/>
        </w:numPr>
        <w:jc w:val="both"/>
      </w:pPr>
      <w:proofErr w:type="spellStart"/>
      <w:r w:rsidRPr="007A681E">
        <w:rPr>
          <w:b/>
        </w:rPr>
        <w:t>DisplayQuantitiesFormat</w:t>
      </w:r>
      <w:proofErr w:type="spellEnd"/>
      <w:r w:rsidRPr="00765DB5">
        <w:t xml:space="preserve">: With this option you can select the amount of 0 (zeros) displayed on the handheld. </w:t>
      </w:r>
    </w:p>
    <w:p w14:paraId="08F6B0A5" w14:textId="77777777" w:rsidR="00E07177" w:rsidRPr="00765DB5" w:rsidRDefault="00E07177" w:rsidP="00E07177">
      <w:pPr>
        <w:jc w:val="both"/>
      </w:pPr>
    </w:p>
    <w:p w14:paraId="7AE36B80" w14:textId="77777777" w:rsidR="00E07177" w:rsidRPr="00765DB5" w:rsidRDefault="00E07177" w:rsidP="00E07177">
      <w:pPr>
        <w:pStyle w:val="Prrafodelista"/>
        <w:numPr>
          <w:ilvl w:val="0"/>
          <w:numId w:val="21"/>
        </w:numPr>
        <w:jc w:val="both"/>
      </w:pPr>
      <w:proofErr w:type="spellStart"/>
      <w:r w:rsidRPr="007A681E">
        <w:rPr>
          <w:b/>
        </w:rPr>
        <w:t>AutomaticBatch</w:t>
      </w:r>
      <w:proofErr w:type="spellEnd"/>
      <w:r w:rsidRPr="00765DB5">
        <w:t>: If you have an item setup with batch configuration, every time you have to select the item on the handheld side, it will first ask you the name of the batch. If th</w:t>
      </w:r>
      <w:r>
        <w:t>is option is activated, and</w:t>
      </w:r>
      <w:r w:rsidRPr="00765DB5">
        <w:t xml:space="preserve"> configured</w:t>
      </w:r>
      <w:r>
        <w:t xml:space="preserve"> properly</w:t>
      </w:r>
      <w:r w:rsidRPr="00765DB5">
        <w:t xml:space="preserve"> on the WMS Manager side, it will use that information and not prompt you for it when selecting the items. </w:t>
      </w:r>
    </w:p>
    <w:bookmarkEnd w:id="3"/>
    <w:p w14:paraId="01A00B3C" w14:textId="77777777" w:rsidR="00E07177" w:rsidRDefault="00E07177" w:rsidP="00E07177">
      <w:pPr>
        <w:ind w:left="360"/>
      </w:pPr>
    </w:p>
    <w:bookmarkEnd w:id="4"/>
    <w:bookmarkEnd w:id="5"/>
    <w:bookmarkEnd w:id="6"/>
    <w:p w14:paraId="73DBA87A" w14:textId="77777777" w:rsidR="00E07177" w:rsidRPr="00CF4A16" w:rsidRDefault="00E07177" w:rsidP="00E07177">
      <w:pPr>
        <w:rPr>
          <w:rFonts w:cstheme="majorHAnsi"/>
        </w:rPr>
      </w:pPr>
    </w:p>
    <w:p w14:paraId="0F8E8036" w14:textId="14C269FC" w:rsidR="005D4C38" w:rsidRPr="005D4C38" w:rsidRDefault="005D4C38" w:rsidP="00E07177">
      <w:pPr>
        <w:pStyle w:val="Ttulo2"/>
        <w:numPr>
          <w:ilvl w:val="0"/>
          <w:numId w:val="2"/>
        </w:numPr>
        <w:rPr>
          <w:lang w:val="es-ES_tradnl"/>
        </w:rPr>
      </w:pPr>
    </w:p>
    <w:sectPr w:rsidR="005D4C38" w:rsidRPr="005D4C38" w:rsidSect="00B0445F">
      <w:headerReference w:type="default" r:id="rId16"/>
      <w:footerReference w:type="default" r:id="rId17"/>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230A4" w14:textId="77777777" w:rsidR="00A14DC8" w:rsidRDefault="00A14DC8" w:rsidP="00B0445F">
      <w:r>
        <w:separator/>
      </w:r>
    </w:p>
  </w:endnote>
  <w:endnote w:type="continuationSeparator" w:id="0">
    <w:p w14:paraId="5BA76C05" w14:textId="77777777" w:rsidR="00A14DC8" w:rsidRDefault="00A14DC8" w:rsidP="00B0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uphinPlai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AE40" w14:textId="77597DC4" w:rsidR="00B0445F" w:rsidRDefault="00B25675">
    <w:pPr>
      <w:pStyle w:val="Piedepgina"/>
    </w:pPr>
    <w:r>
      <w:rPr>
        <w:rFonts w:ascii="DauphinPlain" w:eastAsia="Times New Roman" w:hAnsi="DauphinPlain" w:cs="Times New Roman"/>
        <w:noProof/>
        <w:color w:val="000000"/>
        <w:sz w:val="36"/>
        <w:szCs w:val="36"/>
        <w:lang w:val="es-AR" w:eastAsia="es-AR"/>
      </w:rPr>
      <w:drawing>
        <wp:anchor distT="0" distB="0" distL="114300" distR="114300" simplePos="0" relativeHeight="251661312" behindDoc="0" locked="0" layoutInCell="1" allowOverlap="1" wp14:anchorId="2E586DC1" wp14:editId="397F309F">
          <wp:simplePos x="0" y="0"/>
          <wp:positionH relativeFrom="column">
            <wp:posOffset>5004816</wp:posOffset>
          </wp:positionH>
          <wp:positionV relativeFrom="paragraph">
            <wp:posOffset>-104267</wp:posOffset>
          </wp:positionV>
          <wp:extent cx="1225755"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pb1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5755" cy="304800"/>
                  </a:xfrm>
                  <a:prstGeom prst="rect">
                    <a:avLst/>
                  </a:prstGeom>
                </pic:spPr>
              </pic:pic>
            </a:graphicData>
          </a:graphic>
          <wp14:sizeRelH relativeFrom="margin">
            <wp14:pctWidth>0</wp14:pctWidth>
          </wp14:sizeRelH>
          <wp14:sizeRelV relativeFrom="margin">
            <wp14:pctHeight>0</wp14:pctHeight>
          </wp14:sizeRelV>
        </wp:anchor>
      </w:drawing>
    </w:r>
    <w:r w:rsidR="00231602">
      <w:rPr>
        <w:rFonts w:ascii="Calibri" w:eastAsia="Calibri" w:hAnsi="Calibri" w:cs="Times New Roman"/>
        <w:noProof/>
        <w:sz w:val="16"/>
        <w:szCs w:val="22"/>
        <w:lang w:val="es-AR" w:eastAsia="es-AR"/>
      </w:rPr>
      <mc:AlternateContent>
        <mc:Choice Requires="wps">
          <w:drawing>
            <wp:anchor distT="0" distB="0" distL="114300" distR="114300" simplePos="0" relativeHeight="251659264" behindDoc="0" locked="0" layoutInCell="1" allowOverlap="1" wp14:anchorId="16B35AE5" wp14:editId="69C2CD29">
              <wp:simplePos x="0" y="0"/>
              <wp:positionH relativeFrom="column">
                <wp:posOffset>-904875</wp:posOffset>
              </wp:positionH>
              <wp:positionV relativeFrom="paragraph">
                <wp:posOffset>-356235</wp:posOffset>
              </wp:positionV>
              <wp:extent cx="7524750" cy="95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7524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6C85D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25pt,-28.05pt" to="521.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" strokecolor="#1cade4 [3204]" strokeweight=".5pt">
              <v:stroke joinstyle="miter"/>
            </v:line>
          </w:pict>
        </mc:Fallback>
      </mc:AlternateContent>
    </w:r>
    <w:r w:rsidR="00B0445F">
      <w:rPr>
        <w:rFonts w:ascii="Calibri" w:eastAsia="Calibri" w:hAnsi="Calibri" w:cs="Times New Roman"/>
        <w:sz w:val="16"/>
        <w:szCs w:val="22"/>
        <w:lang w:val="es-419"/>
      </w:rPr>
      <w:tab/>
    </w:r>
    <w:r w:rsidR="00B0445F" w:rsidRPr="002149FD">
      <w:rPr>
        <w:rFonts w:ascii="Calibri" w:eastAsia="Calibri" w:hAnsi="Calibri" w:cs="Times New Roman"/>
        <w:sz w:val="16"/>
        <w:szCs w:val="22"/>
        <w:lang w:val="es-419"/>
      </w:rPr>
      <w:t xml:space="preserve">Page </w:t>
    </w:r>
    <w:r w:rsidR="00B0445F" w:rsidRPr="002149FD">
      <w:rPr>
        <w:rFonts w:ascii="Calibri" w:eastAsia="Calibri" w:hAnsi="Calibri" w:cs="Times New Roman"/>
        <w:b/>
        <w:sz w:val="16"/>
        <w:szCs w:val="22"/>
        <w:lang w:val="es-AR"/>
      </w:rPr>
      <w:fldChar w:fldCharType="begin"/>
    </w:r>
    <w:r w:rsidR="00B0445F" w:rsidRPr="002149FD">
      <w:rPr>
        <w:rFonts w:ascii="Calibri" w:eastAsia="Calibri" w:hAnsi="Calibri" w:cs="Times New Roman"/>
        <w:b/>
        <w:sz w:val="16"/>
        <w:szCs w:val="22"/>
        <w:lang w:val="es-419"/>
      </w:rPr>
      <w:instrText xml:space="preserve"> PAGE </w:instrText>
    </w:r>
    <w:r w:rsidR="00B0445F" w:rsidRPr="002149FD">
      <w:rPr>
        <w:rFonts w:ascii="Calibri" w:eastAsia="Calibri" w:hAnsi="Calibri" w:cs="Times New Roman"/>
        <w:b/>
        <w:sz w:val="16"/>
        <w:szCs w:val="22"/>
        <w:lang w:val="es-AR"/>
      </w:rPr>
      <w:fldChar w:fldCharType="separate"/>
    </w:r>
    <w:r w:rsidR="00D90CEF">
      <w:rPr>
        <w:rFonts w:ascii="Calibri" w:eastAsia="Calibri" w:hAnsi="Calibri" w:cs="Times New Roman"/>
        <w:b/>
        <w:noProof/>
        <w:sz w:val="16"/>
        <w:szCs w:val="22"/>
        <w:lang w:val="es-419"/>
      </w:rPr>
      <w:t>1</w:t>
    </w:r>
    <w:r w:rsidR="00B0445F" w:rsidRPr="002149FD">
      <w:rPr>
        <w:rFonts w:ascii="Calibri" w:eastAsia="Calibri" w:hAnsi="Calibri" w:cs="Times New Roman"/>
        <w:b/>
        <w:sz w:val="16"/>
        <w:szCs w:val="22"/>
        <w:lang w:val="es-AR"/>
      </w:rPr>
      <w:fldChar w:fldCharType="end"/>
    </w:r>
    <w:r w:rsidR="00B0445F" w:rsidRPr="002149FD">
      <w:rPr>
        <w:rFonts w:ascii="Calibri" w:eastAsia="Calibri" w:hAnsi="Calibri" w:cs="Times New Roman"/>
        <w:sz w:val="16"/>
        <w:szCs w:val="22"/>
        <w:lang w:val="es-419"/>
      </w:rPr>
      <w:t xml:space="preserve"> of </w:t>
    </w:r>
    <w:r w:rsidR="00B0445F" w:rsidRPr="002149FD">
      <w:rPr>
        <w:rFonts w:ascii="Calibri" w:eastAsia="Calibri" w:hAnsi="Calibri" w:cs="Times New Roman"/>
        <w:b/>
        <w:sz w:val="16"/>
        <w:szCs w:val="22"/>
        <w:lang w:val="es-AR"/>
      </w:rPr>
      <w:fldChar w:fldCharType="begin"/>
    </w:r>
    <w:r w:rsidR="00B0445F" w:rsidRPr="002149FD">
      <w:rPr>
        <w:rFonts w:ascii="Calibri" w:eastAsia="Calibri" w:hAnsi="Calibri" w:cs="Times New Roman"/>
        <w:b/>
        <w:sz w:val="16"/>
        <w:szCs w:val="22"/>
        <w:lang w:val="es-419"/>
      </w:rPr>
      <w:instrText xml:space="preserve"> NUMPAGES </w:instrText>
    </w:r>
    <w:r w:rsidR="00B0445F" w:rsidRPr="002149FD">
      <w:rPr>
        <w:rFonts w:ascii="Calibri" w:eastAsia="Calibri" w:hAnsi="Calibri" w:cs="Times New Roman"/>
        <w:b/>
        <w:sz w:val="16"/>
        <w:szCs w:val="22"/>
        <w:lang w:val="es-AR"/>
      </w:rPr>
      <w:fldChar w:fldCharType="separate"/>
    </w:r>
    <w:r w:rsidR="00D90CEF">
      <w:rPr>
        <w:rFonts w:ascii="Calibri" w:eastAsia="Calibri" w:hAnsi="Calibri" w:cs="Times New Roman"/>
        <w:b/>
        <w:noProof/>
        <w:sz w:val="16"/>
        <w:szCs w:val="22"/>
        <w:lang w:val="es-419"/>
      </w:rPr>
      <w:t>5</w:t>
    </w:r>
    <w:r w:rsidR="00B0445F" w:rsidRPr="002149FD">
      <w:rPr>
        <w:rFonts w:ascii="Calibri" w:eastAsia="Calibri" w:hAnsi="Calibri" w:cs="Times New Roman"/>
        <w:b/>
        <w:sz w:val="16"/>
        <w:szCs w:val="22"/>
        <w:lang w:val="es-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7ABD5" w14:textId="77777777" w:rsidR="00A14DC8" w:rsidRDefault="00A14DC8" w:rsidP="00B0445F">
      <w:r>
        <w:separator/>
      </w:r>
    </w:p>
  </w:footnote>
  <w:footnote w:type="continuationSeparator" w:id="0">
    <w:p w14:paraId="6321C8AA" w14:textId="77777777" w:rsidR="00A14DC8" w:rsidRDefault="00A14DC8" w:rsidP="00B04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8128" w14:textId="1D204760" w:rsidR="00B27256" w:rsidRPr="00B27256" w:rsidRDefault="00B27256" w:rsidP="00B27256">
    <w:pPr>
      <w:pStyle w:val="Encabezado"/>
    </w:pPr>
    <w:r w:rsidRPr="00CC1FAC">
      <w:rPr>
        <w:rFonts w:cstheme="majorHAnsi"/>
        <w:noProof/>
        <w:lang w:val="es-AR" w:eastAsia="es-AR"/>
      </w:rPr>
      <w:drawing>
        <wp:anchor distT="0" distB="0" distL="114300" distR="114300" simplePos="0" relativeHeight="251663360" behindDoc="1" locked="0" layoutInCell="1" allowOverlap="1" wp14:anchorId="7A5EF5A7" wp14:editId="23A95D57">
          <wp:simplePos x="0" y="0"/>
          <wp:positionH relativeFrom="column">
            <wp:posOffset>-311499</wp:posOffset>
          </wp:positionH>
          <wp:positionV relativeFrom="paragraph">
            <wp:posOffset>-68963</wp:posOffset>
          </wp:positionV>
          <wp:extent cx="1069975" cy="300990"/>
          <wp:effectExtent l="0" t="0" r="0" b="3810"/>
          <wp:wrapTight wrapText="bothSides">
            <wp:wrapPolygon edited="0">
              <wp:start x="0" y="0"/>
              <wp:lineTo x="0" y="20506"/>
              <wp:lineTo x="21151" y="20506"/>
              <wp:lineTo x="21151" y="0"/>
              <wp:lineTo x="0" y="0"/>
            </wp:wrapPolygon>
          </wp:wrapTight>
          <wp:docPr id="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75" cy="3009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4.25pt;height:14.25pt" o:bullet="t">
        <v:imagedata r:id="rId1" o:title="msoC7FE"/>
      </v:shape>
    </w:pict>
  </w:numPicBullet>
  <w:abstractNum w:abstractNumId="0" w15:restartNumberingAfterBreak="0">
    <w:nsid w:val="01AC46D8"/>
    <w:multiLevelType w:val="hybridMultilevel"/>
    <w:tmpl w:val="2BE8EC5C"/>
    <w:lvl w:ilvl="0" w:tplc="1F9E5B6C">
      <w:start w:val="1"/>
      <w:numFmt w:val="bullet"/>
      <w:lvlText w:val=""/>
      <w:lvlJc w:val="left"/>
      <w:pPr>
        <w:tabs>
          <w:tab w:val="num" w:pos="360"/>
        </w:tabs>
        <w:ind w:left="360" w:hanging="360"/>
      </w:pPr>
      <w:rPr>
        <w:rFonts w:ascii="Wingdings" w:hAnsi="Wingdings" w:hint="default"/>
      </w:rPr>
    </w:lvl>
    <w:lvl w:ilvl="1" w:tplc="D1F8B5D8">
      <w:start w:val="1"/>
      <w:numFmt w:val="bullet"/>
      <w:lvlText w:val=""/>
      <w:lvlJc w:val="left"/>
      <w:pPr>
        <w:tabs>
          <w:tab w:val="num" w:pos="1080"/>
        </w:tabs>
        <w:ind w:left="1080" w:hanging="360"/>
      </w:pPr>
      <w:rPr>
        <w:rFonts w:ascii="Wingdings" w:hAnsi="Wingdings" w:hint="default"/>
      </w:rPr>
    </w:lvl>
    <w:lvl w:ilvl="2" w:tplc="CEC29F68">
      <w:start w:val="1"/>
      <w:numFmt w:val="bullet"/>
      <w:lvlText w:val=""/>
      <w:lvlJc w:val="left"/>
      <w:pPr>
        <w:tabs>
          <w:tab w:val="num" w:pos="1800"/>
        </w:tabs>
        <w:ind w:left="1800" w:hanging="360"/>
      </w:pPr>
      <w:rPr>
        <w:rFonts w:ascii="Wingdings" w:hAnsi="Wingdings" w:hint="default"/>
      </w:rPr>
    </w:lvl>
    <w:lvl w:ilvl="3" w:tplc="EAF8B8C4">
      <w:start w:val="1"/>
      <w:numFmt w:val="bullet"/>
      <w:lvlText w:val=""/>
      <w:lvlJc w:val="left"/>
      <w:pPr>
        <w:tabs>
          <w:tab w:val="num" w:pos="2520"/>
        </w:tabs>
        <w:ind w:left="2520" w:hanging="360"/>
      </w:pPr>
      <w:rPr>
        <w:rFonts w:ascii="Wingdings" w:hAnsi="Wingdings" w:hint="default"/>
      </w:rPr>
    </w:lvl>
    <w:lvl w:ilvl="4" w:tplc="CBEE244E">
      <w:start w:val="1"/>
      <w:numFmt w:val="bullet"/>
      <w:lvlText w:val=""/>
      <w:lvlJc w:val="left"/>
      <w:pPr>
        <w:tabs>
          <w:tab w:val="num" w:pos="3240"/>
        </w:tabs>
        <w:ind w:left="3240" w:hanging="360"/>
      </w:pPr>
      <w:rPr>
        <w:rFonts w:ascii="Wingdings" w:hAnsi="Wingdings" w:hint="default"/>
      </w:rPr>
    </w:lvl>
    <w:lvl w:ilvl="5" w:tplc="3D4AB700">
      <w:start w:val="1"/>
      <w:numFmt w:val="bullet"/>
      <w:lvlText w:val=""/>
      <w:lvlJc w:val="left"/>
      <w:pPr>
        <w:tabs>
          <w:tab w:val="num" w:pos="3960"/>
        </w:tabs>
        <w:ind w:left="3960" w:hanging="360"/>
      </w:pPr>
      <w:rPr>
        <w:rFonts w:ascii="Wingdings" w:hAnsi="Wingdings" w:hint="default"/>
      </w:rPr>
    </w:lvl>
    <w:lvl w:ilvl="6" w:tplc="024A4E36">
      <w:start w:val="1"/>
      <w:numFmt w:val="bullet"/>
      <w:lvlText w:val=""/>
      <w:lvlJc w:val="left"/>
      <w:pPr>
        <w:tabs>
          <w:tab w:val="num" w:pos="4680"/>
        </w:tabs>
        <w:ind w:left="4680" w:hanging="360"/>
      </w:pPr>
      <w:rPr>
        <w:rFonts w:ascii="Wingdings" w:hAnsi="Wingdings" w:hint="default"/>
      </w:rPr>
    </w:lvl>
    <w:lvl w:ilvl="7" w:tplc="C78E3E3E">
      <w:start w:val="1"/>
      <w:numFmt w:val="bullet"/>
      <w:lvlText w:val=""/>
      <w:lvlJc w:val="left"/>
      <w:pPr>
        <w:tabs>
          <w:tab w:val="num" w:pos="5400"/>
        </w:tabs>
        <w:ind w:left="5400" w:hanging="360"/>
      </w:pPr>
      <w:rPr>
        <w:rFonts w:ascii="Wingdings" w:hAnsi="Wingdings" w:hint="default"/>
      </w:rPr>
    </w:lvl>
    <w:lvl w:ilvl="8" w:tplc="36667736">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F513E6"/>
    <w:multiLevelType w:val="hybridMultilevel"/>
    <w:tmpl w:val="9F9CB2FA"/>
    <w:lvl w:ilvl="0" w:tplc="9FC833F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7455F"/>
    <w:multiLevelType w:val="hybridMultilevel"/>
    <w:tmpl w:val="066EFA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A8D192D"/>
    <w:multiLevelType w:val="hybridMultilevel"/>
    <w:tmpl w:val="03320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05382"/>
    <w:multiLevelType w:val="hybridMultilevel"/>
    <w:tmpl w:val="CE0AD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9C0463"/>
    <w:multiLevelType w:val="hybridMultilevel"/>
    <w:tmpl w:val="16BEF37E"/>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BE32A3F"/>
    <w:multiLevelType w:val="hybridMultilevel"/>
    <w:tmpl w:val="DD8600B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C47771D"/>
    <w:multiLevelType w:val="hybridMultilevel"/>
    <w:tmpl w:val="7160E61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D0E6183"/>
    <w:multiLevelType w:val="hybridMultilevel"/>
    <w:tmpl w:val="731086D2"/>
    <w:lvl w:ilvl="0" w:tplc="04090005">
      <w:start w:val="1"/>
      <w:numFmt w:val="bullet"/>
      <w:lvlText w:val=""/>
      <w:lvlJc w:val="left"/>
      <w:pPr>
        <w:tabs>
          <w:tab w:val="num" w:pos="360"/>
        </w:tabs>
        <w:ind w:left="360" w:hanging="360"/>
      </w:pPr>
      <w:rPr>
        <w:rFonts w:ascii="Wingdings" w:hAnsi="Wingdings" w:hint="default"/>
      </w:rPr>
    </w:lvl>
    <w:lvl w:ilvl="1" w:tplc="12500B0E">
      <w:start w:val="1"/>
      <w:numFmt w:val="bullet"/>
      <w:lvlText w:val=""/>
      <w:lvlJc w:val="left"/>
      <w:pPr>
        <w:tabs>
          <w:tab w:val="num" w:pos="1080"/>
        </w:tabs>
        <w:ind w:left="1080" w:hanging="360"/>
      </w:pPr>
      <w:rPr>
        <w:rFonts w:ascii="Wingdings" w:hAnsi="Wingdings" w:hint="default"/>
      </w:rPr>
    </w:lvl>
    <w:lvl w:ilvl="2" w:tplc="7CCE6EDE">
      <w:start w:val="163"/>
      <w:numFmt w:val="bullet"/>
      <w:lvlText w:val=""/>
      <w:lvlJc w:val="left"/>
      <w:pPr>
        <w:tabs>
          <w:tab w:val="num" w:pos="1800"/>
        </w:tabs>
        <w:ind w:left="1800" w:hanging="360"/>
      </w:pPr>
      <w:rPr>
        <w:rFonts w:ascii="Wingdings" w:hAnsi="Wingdings" w:hint="default"/>
      </w:rPr>
    </w:lvl>
    <w:lvl w:ilvl="3" w:tplc="9E720A3E">
      <w:start w:val="1"/>
      <w:numFmt w:val="bullet"/>
      <w:lvlText w:val=""/>
      <w:lvlJc w:val="left"/>
      <w:pPr>
        <w:tabs>
          <w:tab w:val="num" w:pos="2520"/>
        </w:tabs>
        <w:ind w:left="2520" w:hanging="360"/>
      </w:pPr>
      <w:rPr>
        <w:rFonts w:ascii="Wingdings" w:hAnsi="Wingdings" w:hint="default"/>
      </w:rPr>
    </w:lvl>
    <w:lvl w:ilvl="4" w:tplc="5DB6A766">
      <w:start w:val="1"/>
      <w:numFmt w:val="bullet"/>
      <w:lvlText w:val=""/>
      <w:lvlJc w:val="left"/>
      <w:pPr>
        <w:tabs>
          <w:tab w:val="num" w:pos="3240"/>
        </w:tabs>
        <w:ind w:left="3240" w:hanging="360"/>
      </w:pPr>
      <w:rPr>
        <w:rFonts w:ascii="Wingdings" w:hAnsi="Wingdings" w:hint="default"/>
      </w:rPr>
    </w:lvl>
    <w:lvl w:ilvl="5" w:tplc="73285C7C">
      <w:start w:val="1"/>
      <w:numFmt w:val="bullet"/>
      <w:lvlText w:val=""/>
      <w:lvlJc w:val="left"/>
      <w:pPr>
        <w:tabs>
          <w:tab w:val="num" w:pos="3960"/>
        </w:tabs>
        <w:ind w:left="3960" w:hanging="360"/>
      </w:pPr>
      <w:rPr>
        <w:rFonts w:ascii="Wingdings" w:hAnsi="Wingdings" w:hint="default"/>
      </w:rPr>
    </w:lvl>
    <w:lvl w:ilvl="6" w:tplc="6F72DC74">
      <w:start w:val="1"/>
      <w:numFmt w:val="bullet"/>
      <w:lvlText w:val=""/>
      <w:lvlJc w:val="left"/>
      <w:pPr>
        <w:tabs>
          <w:tab w:val="num" w:pos="4680"/>
        </w:tabs>
        <w:ind w:left="4680" w:hanging="360"/>
      </w:pPr>
      <w:rPr>
        <w:rFonts w:ascii="Wingdings" w:hAnsi="Wingdings" w:hint="default"/>
      </w:rPr>
    </w:lvl>
    <w:lvl w:ilvl="7" w:tplc="F342EB20">
      <w:start w:val="1"/>
      <w:numFmt w:val="bullet"/>
      <w:lvlText w:val=""/>
      <w:lvlJc w:val="left"/>
      <w:pPr>
        <w:tabs>
          <w:tab w:val="num" w:pos="5400"/>
        </w:tabs>
        <w:ind w:left="5400" w:hanging="360"/>
      </w:pPr>
      <w:rPr>
        <w:rFonts w:ascii="Wingdings" w:hAnsi="Wingdings" w:hint="default"/>
      </w:rPr>
    </w:lvl>
    <w:lvl w:ilvl="8" w:tplc="DC8EDC02">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C52195"/>
    <w:multiLevelType w:val="hybridMultilevel"/>
    <w:tmpl w:val="29728730"/>
    <w:lvl w:ilvl="0" w:tplc="0409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34A146F"/>
    <w:multiLevelType w:val="hybridMultilevel"/>
    <w:tmpl w:val="F00A76D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3A93A12"/>
    <w:multiLevelType w:val="hybridMultilevel"/>
    <w:tmpl w:val="00121FF4"/>
    <w:lvl w:ilvl="0" w:tplc="0409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7E66072"/>
    <w:multiLevelType w:val="hybridMultilevel"/>
    <w:tmpl w:val="5B22B1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C9576F0"/>
    <w:multiLevelType w:val="hybridMultilevel"/>
    <w:tmpl w:val="5314BB44"/>
    <w:lvl w:ilvl="0" w:tplc="0409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07D610F"/>
    <w:multiLevelType w:val="multilevel"/>
    <w:tmpl w:val="04090025"/>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1A6EF8"/>
    <w:multiLevelType w:val="hybridMultilevel"/>
    <w:tmpl w:val="DF50BDEA"/>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54B1F34"/>
    <w:multiLevelType w:val="hybridMultilevel"/>
    <w:tmpl w:val="5294787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586F37"/>
    <w:multiLevelType w:val="multilevel"/>
    <w:tmpl w:val="BB86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9E0CFE"/>
    <w:multiLevelType w:val="hybridMultilevel"/>
    <w:tmpl w:val="298654E8"/>
    <w:lvl w:ilvl="0" w:tplc="04090005">
      <w:start w:val="1"/>
      <w:numFmt w:val="bullet"/>
      <w:lvlText w:val=""/>
      <w:lvlJc w:val="left"/>
      <w:pPr>
        <w:tabs>
          <w:tab w:val="num" w:pos="360"/>
        </w:tabs>
        <w:ind w:left="360" w:hanging="360"/>
      </w:pPr>
      <w:rPr>
        <w:rFonts w:ascii="Wingdings" w:hAnsi="Wingdings" w:hint="default"/>
      </w:rPr>
    </w:lvl>
    <w:lvl w:ilvl="1" w:tplc="D4929360">
      <w:start w:val="1"/>
      <w:numFmt w:val="bullet"/>
      <w:lvlText w:val=""/>
      <w:lvlJc w:val="left"/>
      <w:pPr>
        <w:tabs>
          <w:tab w:val="num" w:pos="1080"/>
        </w:tabs>
        <w:ind w:left="1080" w:hanging="360"/>
      </w:pPr>
      <w:rPr>
        <w:rFonts w:ascii="Wingdings" w:hAnsi="Wingdings" w:hint="default"/>
      </w:rPr>
    </w:lvl>
    <w:lvl w:ilvl="2" w:tplc="6DC0B768">
      <w:start w:val="1"/>
      <w:numFmt w:val="bullet"/>
      <w:lvlText w:val=""/>
      <w:lvlJc w:val="left"/>
      <w:pPr>
        <w:tabs>
          <w:tab w:val="num" w:pos="1800"/>
        </w:tabs>
        <w:ind w:left="1800" w:hanging="360"/>
      </w:pPr>
      <w:rPr>
        <w:rFonts w:ascii="Wingdings" w:hAnsi="Wingdings" w:hint="default"/>
      </w:rPr>
    </w:lvl>
    <w:lvl w:ilvl="3" w:tplc="B0623874">
      <w:start w:val="1"/>
      <w:numFmt w:val="bullet"/>
      <w:lvlText w:val=""/>
      <w:lvlJc w:val="left"/>
      <w:pPr>
        <w:tabs>
          <w:tab w:val="num" w:pos="2520"/>
        </w:tabs>
        <w:ind w:left="2520" w:hanging="360"/>
      </w:pPr>
      <w:rPr>
        <w:rFonts w:ascii="Wingdings" w:hAnsi="Wingdings" w:hint="default"/>
      </w:rPr>
    </w:lvl>
    <w:lvl w:ilvl="4" w:tplc="2DAA3128">
      <w:start w:val="1"/>
      <w:numFmt w:val="bullet"/>
      <w:lvlText w:val=""/>
      <w:lvlJc w:val="left"/>
      <w:pPr>
        <w:tabs>
          <w:tab w:val="num" w:pos="3240"/>
        </w:tabs>
        <w:ind w:left="3240" w:hanging="360"/>
      </w:pPr>
      <w:rPr>
        <w:rFonts w:ascii="Wingdings" w:hAnsi="Wingdings" w:hint="default"/>
      </w:rPr>
    </w:lvl>
    <w:lvl w:ilvl="5" w:tplc="49106992">
      <w:start w:val="1"/>
      <w:numFmt w:val="bullet"/>
      <w:lvlText w:val=""/>
      <w:lvlJc w:val="left"/>
      <w:pPr>
        <w:tabs>
          <w:tab w:val="num" w:pos="3960"/>
        </w:tabs>
        <w:ind w:left="3960" w:hanging="360"/>
      </w:pPr>
      <w:rPr>
        <w:rFonts w:ascii="Wingdings" w:hAnsi="Wingdings" w:hint="default"/>
      </w:rPr>
    </w:lvl>
    <w:lvl w:ilvl="6" w:tplc="8544E4C8">
      <w:start w:val="1"/>
      <w:numFmt w:val="bullet"/>
      <w:lvlText w:val=""/>
      <w:lvlJc w:val="left"/>
      <w:pPr>
        <w:tabs>
          <w:tab w:val="num" w:pos="4680"/>
        </w:tabs>
        <w:ind w:left="4680" w:hanging="360"/>
      </w:pPr>
      <w:rPr>
        <w:rFonts w:ascii="Wingdings" w:hAnsi="Wingdings" w:hint="default"/>
      </w:rPr>
    </w:lvl>
    <w:lvl w:ilvl="7" w:tplc="8BAE1CE8">
      <w:start w:val="1"/>
      <w:numFmt w:val="bullet"/>
      <w:lvlText w:val=""/>
      <w:lvlJc w:val="left"/>
      <w:pPr>
        <w:tabs>
          <w:tab w:val="num" w:pos="5400"/>
        </w:tabs>
        <w:ind w:left="5400" w:hanging="360"/>
      </w:pPr>
      <w:rPr>
        <w:rFonts w:ascii="Wingdings" w:hAnsi="Wingdings" w:hint="default"/>
      </w:rPr>
    </w:lvl>
    <w:lvl w:ilvl="8" w:tplc="33222212">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24282A"/>
    <w:multiLevelType w:val="multilevel"/>
    <w:tmpl w:val="2B9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2"/>
  </w:num>
  <w:num w:numId="4">
    <w:abstractNumId w:val="4"/>
  </w:num>
  <w:num w:numId="5">
    <w:abstractNumId w:val="1"/>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7"/>
  </w:num>
  <w:num w:numId="11">
    <w:abstractNumId w:val="19"/>
  </w:num>
  <w:num w:numId="12">
    <w:abstractNumId w:val="15"/>
  </w:num>
  <w:num w:numId="13">
    <w:abstractNumId w:val="8"/>
  </w:num>
  <w:num w:numId="14">
    <w:abstractNumId w:val="18"/>
  </w:num>
  <w:num w:numId="15">
    <w:abstractNumId w:val="0"/>
  </w:num>
  <w:num w:numId="16">
    <w:abstractNumId w:val="9"/>
  </w:num>
  <w:num w:numId="17">
    <w:abstractNumId w:val="11"/>
  </w:num>
  <w:num w:numId="18">
    <w:abstractNumId w:val="13"/>
  </w:num>
  <w:num w:numId="19">
    <w:abstractNumId w:val="7"/>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17"/>
    <w:rsid w:val="000130B5"/>
    <w:rsid w:val="00030A15"/>
    <w:rsid w:val="00032598"/>
    <w:rsid w:val="000407F2"/>
    <w:rsid w:val="00042692"/>
    <w:rsid w:val="0005192C"/>
    <w:rsid w:val="00053AC4"/>
    <w:rsid w:val="00064A4E"/>
    <w:rsid w:val="00084B43"/>
    <w:rsid w:val="000E060F"/>
    <w:rsid w:val="000F55A0"/>
    <w:rsid w:val="00103A69"/>
    <w:rsid w:val="001175CC"/>
    <w:rsid w:val="00127091"/>
    <w:rsid w:val="00136E06"/>
    <w:rsid w:val="0013754E"/>
    <w:rsid w:val="001473BC"/>
    <w:rsid w:val="00181C0E"/>
    <w:rsid w:val="00193447"/>
    <w:rsid w:val="001C70F8"/>
    <w:rsid w:val="001D03F6"/>
    <w:rsid w:val="001F4CAA"/>
    <w:rsid w:val="0020496E"/>
    <w:rsid w:val="002050A8"/>
    <w:rsid w:val="00206016"/>
    <w:rsid w:val="0020640B"/>
    <w:rsid w:val="002115C7"/>
    <w:rsid w:val="00231602"/>
    <w:rsid w:val="002355C9"/>
    <w:rsid w:val="00243C06"/>
    <w:rsid w:val="0024441B"/>
    <w:rsid w:val="00246BD2"/>
    <w:rsid w:val="00267EFB"/>
    <w:rsid w:val="002809AB"/>
    <w:rsid w:val="00292C1E"/>
    <w:rsid w:val="002962F6"/>
    <w:rsid w:val="002A47A0"/>
    <w:rsid w:val="002A47E2"/>
    <w:rsid w:val="002B26F6"/>
    <w:rsid w:val="002B385F"/>
    <w:rsid w:val="002B456D"/>
    <w:rsid w:val="002B47C8"/>
    <w:rsid w:val="002F7370"/>
    <w:rsid w:val="00304AD9"/>
    <w:rsid w:val="003258E7"/>
    <w:rsid w:val="00331398"/>
    <w:rsid w:val="00352033"/>
    <w:rsid w:val="00390069"/>
    <w:rsid w:val="003A10EB"/>
    <w:rsid w:val="003A263B"/>
    <w:rsid w:val="003A73CB"/>
    <w:rsid w:val="003B6B20"/>
    <w:rsid w:val="0040622A"/>
    <w:rsid w:val="0040770E"/>
    <w:rsid w:val="0041315F"/>
    <w:rsid w:val="00446D72"/>
    <w:rsid w:val="00456433"/>
    <w:rsid w:val="0046226C"/>
    <w:rsid w:val="00472782"/>
    <w:rsid w:val="004732FD"/>
    <w:rsid w:val="00496150"/>
    <w:rsid w:val="0049671D"/>
    <w:rsid w:val="004A06E2"/>
    <w:rsid w:val="004B59D7"/>
    <w:rsid w:val="004D4EC1"/>
    <w:rsid w:val="004E471A"/>
    <w:rsid w:val="004F0B5F"/>
    <w:rsid w:val="00511347"/>
    <w:rsid w:val="005316E6"/>
    <w:rsid w:val="0055586F"/>
    <w:rsid w:val="0055642C"/>
    <w:rsid w:val="00582662"/>
    <w:rsid w:val="005D4C38"/>
    <w:rsid w:val="005F4576"/>
    <w:rsid w:val="005F7AA1"/>
    <w:rsid w:val="00612E41"/>
    <w:rsid w:val="00623E2B"/>
    <w:rsid w:val="00626569"/>
    <w:rsid w:val="006334A6"/>
    <w:rsid w:val="0064532F"/>
    <w:rsid w:val="00647EFB"/>
    <w:rsid w:val="00660784"/>
    <w:rsid w:val="006A51BF"/>
    <w:rsid w:val="0071121D"/>
    <w:rsid w:val="0072614C"/>
    <w:rsid w:val="00751CBA"/>
    <w:rsid w:val="00755850"/>
    <w:rsid w:val="00757BAD"/>
    <w:rsid w:val="0078304D"/>
    <w:rsid w:val="007A5F11"/>
    <w:rsid w:val="007C29D6"/>
    <w:rsid w:val="007C438B"/>
    <w:rsid w:val="007C7B21"/>
    <w:rsid w:val="007D3B24"/>
    <w:rsid w:val="007D4239"/>
    <w:rsid w:val="007E0F5A"/>
    <w:rsid w:val="007E787A"/>
    <w:rsid w:val="007F3AF4"/>
    <w:rsid w:val="007F5AD7"/>
    <w:rsid w:val="00854F3D"/>
    <w:rsid w:val="00876491"/>
    <w:rsid w:val="00887658"/>
    <w:rsid w:val="00893A5F"/>
    <w:rsid w:val="008C12E3"/>
    <w:rsid w:val="008C3992"/>
    <w:rsid w:val="008C3D1B"/>
    <w:rsid w:val="008C40CA"/>
    <w:rsid w:val="008C6287"/>
    <w:rsid w:val="008D020A"/>
    <w:rsid w:val="008F06CA"/>
    <w:rsid w:val="008F4432"/>
    <w:rsid w:val="00953B1A"/>
    <w:rsid w:val="00961944"/>
    <w:rsid w:val="00966021"/>
    <w:rsid w:val="009744DE"/>
    <w:rsid w:val="00974AB2"/>
    <w:rsid w:val="00987F50"/>
    <w:rsid w:val="00997264"/>
    <w:rsid w:val="009A3FDD"/>
    <w:rsid w:val="009B39D1"/>
    <w:rsid w:val="009D5F6E"/>
    <w:rsid w:val="009E579A"/>
    <w:rsid w:val="00A14DC8"/>
    <w:rsid w:val="00A20EFA"/>
    <w:rsid w:val="00A30E73"/>
    <w:rsid w:val="00A46A0A"/>
    <w:rsid w:val="00A528A8"/>
    <w:rsid w:val="00A82348"/>
    <w:rsid w:val="00A83958"/>
    <w:rsid w:val="00AA35A8"/>
    <w:rsid w:val="00AA66A8"/>
    <w:rsid w:val="00AB5373"/>
    <w:rsid w:val="00AC377A"/>
    <w:rsid w:val="00AD1CF9"/>
    <w:rsid w:val="00B0445F"/>
    <w:rsid w:val="00B151A5"/>
    <w:rsid w:val="00B25675"/>
    <w:rsid w:val="00B27256"/>
    <w:rsid w:val="00B313BC"/>
    <w:rsid w:val="00B4034B"/>
    <w:rsid w:val="00B40E48"/>
    <w:rsid w:val="00B42820"/>
    <w:rsid w:val="00B46B26"/>
    <w:rsid w:val="00B515B7"/>
    <w:rsid w:val="00B5772E"/>
    <w:rsid w:val="00B7521C"/>
    <w:rsid w:val="00B93635"/>
    <w:rsid w:val="00BB5108"/>
    <w:rsid w:val="00BC6E99"/>
    <w:rsid w:val="00BD52F9"/>
    <w:rsid w:val="00BD5E8A"/>
    <w:rsid w:val="00BD7EDE"/>
    <w:rsid w:val="00BF3F59"/>
    <w:rsid w:val="00BF443A"/>
    <w:rsid w:val="00C04B57"/>
    <w:rsid w:val="00C13CB4"/>
    <w:rsid w:val="00C21B34"/>
    <w:rsid w:val="00C26E09"/>
    <w:rsid w:val="00C3054B"/>
    <w:rsid w:val="00C342BA"/>
    <w:rsid w:val="00C351D6"/>
    <w:rsid w:val="00C578F1"/>
    <w:rsid w:val="00C6679E"/>
    <w:rsid w:val="00CA6F36"/>
    <w:rsid w:val="00CC1FAC"/>
    <w:rsid w:val="00CD60AA"/>
    <w:rsid w:val="00CE271F"/>
    <w:rsid w:val="00CE3FBD"/>
    <w:rsid w:val="00CF4A16"/>
    <w:rsid w:val="00D01F70"/>
    <w:rsid w:val="00D15714"/>
    <w:rsid w:val="00D21FF8"/>
    <w:rsid w:val="00D3167A"/>
    <w:rsid w:val="00D35844"/>
    <w:rsid w:val="00D368EA"/>
    <w:rsid w:val="00D54E61"/>
    <w:rsid w:val="00D57A58"/>
    <w:rsid w:val="00D72C77"/>
    <w:rsid w:val="00D766EB"/>
    <w:rsid w:val="00D81589"/>
    <w:rsid w:val="00D83E17"/>
    <w:rsid w:val="00D90CEF"/>
    <w:rsid w:val="00D956E3"/>
    <w:rsid w:val="00DA2D97"/>
    <w:rsid w:val="00DA568B"/>
    <w:rsid w:val="00DB7E78"/>
    <w:rsid w:val="00DE0387"/>
    <w:rsid w:val="00DE2E8C"/>
    <w:rsid w:val="00DE6FF3"/>
    <w:rsid w:val="00E07177"/>
    <w:rsid w:val="00E22400"/>
    <w:rsid w:val="00E26884"/>
    <w:rsid w:val="00EB7D00"/>
    <w:rsid w:val="00EE020E"/>
    <w:rsid w:val="00EE384F"/>
    <w:rsid w:val="00EF41AC"/>
    <w:rsid w:val="00F05C8A"/>
    <w:rsid w:val="00F13960"/>
    <w:rsid w:val="00F24315"/>
    <w:rsid w:val="00F25375"/>
    <w:rsid w:val="00F30C0B"/>
    <w:rsid w:val="00F35B75"/>
    <w:rsid w:val="00F457BC"/>
    <w:rsid w:val="00F5180C"/>
    <w:rsid w:val="00F52186"/>
    <w:rsid w:val="00F52692"/>
    <w:rsid w:val="00F77E00"/>
    <w:rsid w:val="00F86C99"/>
    <w:rsid w:val="00FA775E"/>
    <w:rsid w:val="00FC5894"/>
    <w:rsid w:val="00FE0D8F"/>
    <w:rsid w:val="00FF0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7C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C38"/>
    <w:rPr>
      <w:rFonts w:asciiTheme="majorHAnsi" w:hAnsiTheme="majorHAnsi"/>
    </w:rPr>
  </w:style>
  <w:style w:type="paragraph" w:styleId="Ttulo1">
    <w:name w:val="heading 1"/>
    <w:basedOn w:val="Puesto"/>
    <w:next w:val="Normal"/>
    <w:link w:val="Ttulo1Car"/>
    <w:uiPriority w:val="9"/>
    <w:qFormat/>
    <w:rsid w:val="004E471A"/>
    <w:pPr>
      <w:outlineLvl w:val="0"/>
    </w:pPr>
    <w:rPr>
      <w:rFonts w:cstheme="majorHAnsi"/>
      <w:color w:val="318B70" w:themeColor="accent4" w:themeShade="BF"/>
    </w:rPr>
  </w:style>
  <w:style w:type="paragraph" w:styleId="Ttulo2">
    <w:name w:val="heading 2"/>
    <w:basedOn w:val="Normal"/>
    <w:next w:val="Normal"/>
    <w:link w:val="Ttulo2Car"/>
    <w:uiPriority w:val="9"/>
    <w:unhideWhenUsed/>
    <w:qFormat/>
    <w:rsid w:val="00DA568B"/>
    <w:pPr>
      <w:keepNext/>
      <w:keepLines/>
      <w:numPr>
        <w:ilvl w:val="1"/>
        <w:numId w:val="2"/>
      </w:numPr>
      <w:spacing w:before="40"/>
      <w:outlineLvl w:val="1"/>
    </w:pPr>
    <w:rPr>
      <w:rFonts w:eastAsiaTheme="majorEastAsia" w:cstheme="majorBidi"/>
      <w:b/>
      <w:color w:val="1C6194" w:themeColor="accent2" w:themeShade="BF"/>
      <w:sz w:val="26"/>
      <w:szCs w:val="26"/>
    </w:rPr>
  </w:style>
  <w:style w:type="paragraph" w:styleId="Ttulo3">
    <w:name w:val="heading 3"/>
    <w:basedOn w:val="Normal"/>
    <w:next w:val="Normal"/>
    <w:link w:val="Ttulo3Car"/>
    <w:uiPriority w:val="9"/>
    <w:unhideWhenUsed/>
    <w:qFormat/>
    <w:rsid w:val="005D4C38"/>
    <w:pPr>
      <w:keepNext/>
      <w:keepLines/>
      <w:numPr>
        <w:ilvl w:val="2"/>
        <w:numId w:val="2"/>
      </w:numPr>
      <w:spacing w:before="40"/>
      <w:ind w:left="1440"/>
      <w:outlineLvl w:val="2"/>
    </w:pPr>
    <w:rPr>
      <w:rFonts w:eastAsiaTheme="majorEastAsia" w:cstheme="majorBidi"/>
      <w:color w:val="0D5571" w:themeColor="accent1" w:themeShade="7F"/>
    </w:rPr>
  </w:style>
  <w:style w:type="paragraph" w:styleId="Ttulo4">
    <w:name w:val="heading 4"/>
    <w:basedOn w:val="Normal"/>
    <w:next w:val="Normal"/>
    <w:link w:val="Ttulo4Car"/>
    <w:uiPriority w:val="9"/>
    <w:unhideWhenUsed/>
    <w:qFormat/>
    <w:rsid w:val="00032598"/>
    <w:pPr>
      <w:keepNext/>
      <w:keepLines/>
      <w:numPr>
        <w:ilvl w:val="3"/>
        <w:numId w:val="2"/>
      </w:numPr>
      <w:spacing w:before="40"/>
      <w:outlineLvl w:val="3"/>
    </w:pPr>
    <w:rPr>
      <w:rFonts w:eastAsiaTheme="majorEastAsia" w:cstheme="majorBidi"/>
      <w:i/>
      <w:iCs/>
      <w:color w:val="1481AB" w:themeColor="accent1" w:themeShade="BF"/>
    </w:rPr>
  </w:style>
  <w:style w:type="paragraph" w:styleId="Ttulo5">
    <w:name w:val="heading 5"/>
    <w:basedOn w:val="Normal"/>
    <w:next w:val="Normal"/>
    <w:link w:val="Ttulo5Car"/>
    <w:uiPriority w:val="9"/>
    <w:semiHidden/>
    <w:unhideWhenUsed/>
    <w:qFormat/>
    <w:rsid w:val="00032598"/>
    <w:pPr>
      <w:keepNext/>
      <w:keepLines/>
      <w:numPr>
        <w:ilvl w:val="4"/>
        <w:numId w:val="2"/>
      </w:numPr>
      <w:spacing w:before="40"/>
      <w:outlineLvl w:val="4"/>
    </w:pPr>
    <w:rPr>
      <w:rFonts w:eastAsiaTheme="majorEastAsia" w:cstheme="majorBidi"/>
      <w:color w:val="1481AB" w:themeColor="accent1" w:themeShade="BF"/>
    </w:rPr>
  </w:style>
  <w:style w:type="paragraph" w:styleId="Ttulo6">
    <w:name w:val="heading 6"/>
    <w:basedOn w:val="Normal"/>
    <w:next w:val="Normal"/>
    <w:link w:val="Ttulo6Car"/>
    <w:uiPriority w:val="9"/>
    <w:semiHidden/>
    <w:unhideWhenUsed/>
    <w:qFormat/>
    <w:rsid w:val="00032598"/>
    <w:pPr>
      <w:keepNext/>
      <w:keepLines/>
      <w:numPr>
        <w:ilvl w:val="5"/>
        <w:numId w:val="2"/>
      </w:numPr>
      <w:spacing w:before="40"/>
      <w:outlineLvl w:val="5"/>
    </w:pPr>
    <w:rPr>
      <w:rFonts w:eastAsiaTheme="majorEastAsia" w:cstheme="majorBidi"/>
      <w:color w:val="0D5571" w:themeColor="accent1" w:themeShade="7F"/>
    </w:rPr>
  </w:style>
  <w:style w:type="paragraph" w:styleId="Ttulo7">
    <w:name w:val="heading 7"/>
    <w:basedOn w:val="Normal"/>
    <w:next w:val="Normal"/>
    <w:link w:val="Ttulo7Car"/>
    <w:uiPriority w:val="9"/>
    <w:semiHidden/>
    <w:unhideWhenUsed/>
    <w:qFormat/>
    <w:rsid w:val="00032598"/>
    <w:pPr>
      <w:keepNext/>
      <w:keepLines/>
      <w:numPr>
        <w:ilvl w:val="6"/>
        <w:numId w:val="2"/>
      </w:numPr>
      <w:spacing w:before="40"/>
      <w:outlineLvl w:val="6"/>
    </w:pPr>
    <w:rPr>
      <w:rFonts w:eastAsiaTheme="majorEastAsia" w:cstheme="majorBidi"/>
      <w:i/>
      <w:iCs/>
      <w:color w:val="0D5571" w:themeColor="accent1" w:themeShade="7F"/>
    </w:rPr>
  </w:style>
  <w:style w:type="paragraph" w:styleId="Ttulo8">
    <w:name w:val="heading 8"/>
    <w:basedOn w:val="Normal"/>
    <w:next w:val="Normal"/>
    <w:link w:val="Ttulo8Car"/>
    <w:uiPriority w:val="9"/>
    <w:semiHidden/>
    <w:unhideWhenUsed/>
    <w:qFormat/>
    <w:rsid w:val="00032598"/>
    <w:pPr>
      <w:keepNext/>
      <w:keepLines/>
      <w:numPr>
        <w:ilvl w:val="7"/>
        <w:numId w:val="2"/>
      </w:numPr>
      <w:spacing w:before="4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32598"/>
    <w:pPr>
      <w:keepNext/>
      <w:keepLines/>
      <w:numPr>
        <w:ilvl w:val="8"/>
        <w:numId w:val="2"/>
      </w:numPr>
      <w:spacing w:before="4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71A"/>
    <w:rPr>
      <w:rFonts w:asciiTheme="majorHAnsi" w:eastAsiaTheme="majorEastAsia" w:hAnsiTheme="majorHAnsi" w:cstheme="majorHAnsi"/>
      <w:color w:val="318B70" w:themeColor="accent4" w:themeShade="BF"/>
      <w:spacing w:val="-10"/>
      <w:kern w:val="28"/>
      <w:sz w:val="56"/>
      <w:szCs w:val="56"/>
    </w:rPr>
  </w:style>
  <w:style w:type="character" w:customStyle="1" w:styleId="Ttulo2Car">
    <w:name w:val="Título 2 Car"/>
    <w:basedOn w:val="Fuentedeprrafopredeter"/>
    <w:link w:val="Ttulo2"/>
    <w:uiPriority w:val="9"/>
    <w:rsid w:val="00DA568B"/>
    <w:rPr>
      <w:rFonts w:asciiTheme="majorHAnsi" w:eastAsiaTheme="majorEastAsia" w:hAnsiTheme="majorHAnsi" w:cstheme="majorBidi"/>
      <w:b/>
      <w:color w:val="1C6194" w:themeColor="accent2" w:themeShade="BF"/>
      <w:sz w:val="26"/>
      <w:szCs w:val="26"/>
    </w:rPr>
  </w:style>
  <w:style w:type="table" w:styleId="Tablaconcuadrcula">
    <w:name w:val="Table Grid"/>
    <w:basedOn w:val="Tablanormal"/>
    <w:uiPriority w:val="39"/>
    <w:rsid w:val="00064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528A8"/>
    <w:rPr>
      <w:color w:val="6EAC1C" w:themeColor="hyperlink"/>
      <w:u w:val="single"/>
    </w:rPr>
  </w:style>
  <w:style w:type="character" w:styleId="Hipervnculovisitado">
    <w:name w:val="FollowedHyperlink"/>
    <w:basedOn w:val="Fuentedeprrafopredeter"/>
    <w:uiPriority w:val="99"/>
    <w:semiHidden/>
    <w:unhideWhenUsed/>
    <w:rsid w:val="00A528A8"/>
    <w:rPr>
      <w:color w:val="B26B02" w:themeColor="followedHyperlink"/>
      <w:u w:val="single"/>
    </w:rPr>
  </w:style>
  <w:style w:type="paragraph" w:styleId="Prrafodelista">
    <w:name w:val="List Paragraph"/>
    <w:basedOn w:val="Normal"/>
    <w:uiPriority w:val="34"/>
    <w:qFormat/>
    <w:rsid w:val="00032598"/>
    <w:pPr>
      <w:ind w:left="720"/>
      <w:contextualSpacing/>
    </w:pPr>
  </w:style>
  <w:style w:type="character" w:customStyle="1" w:styleId="Ttulo3Car">
    <w:name w:val="Título 3 Car"/>
    <w:basedOn w:val="Fuentedeprrafopredeter"/>
    <w:link w:val="Ttulo3"/>
    <w:uiPriority w:val="9"/>
    <w:rsid w:val="005D4C38"/>
    <w:rPr>
      <w:rFonts w:asciiTheme="majorHAnsi" w:eastAsiaTheme="majorEastAsia" w:hAnsiTheme="majorHAnsi" w:cstheme="majorBidi"/>
      <w:color w:val="0D5571" w:themeColor="accent1" w:themeShade="7F"/>
    </w:rPr>
  </w:style>
  <w:style w:type="character" w:customStyle="1" w:styleId="Ttulo4Car">
    <w:name w:val="Título 4 Car"/>
    <w:basedOn w:val="Fuentedeprrafopredeter"/>
    <w:link w:val="Ttulo4"/>
    <w:uiPriority w:val="9"/>
    <w:rsid w:val="00032598"/>
    <w:rPr>
      <w:rFonts w:asciiTheme="majorHAnsi" w:eastAsiaTheme="majorEastAsia" w:hAnsiTheme="majorHAnsi" w:cstheme="majorBidi"/>
      <w:i/>
      <w:iCs/>
      <w:color w:val="1481AB" w:themeColor="accent1" w:themeShade="BF"/>
    </w:rPr>
  </w:style>
  <w:style w:type="character" w:customStyle="1" w:styleId="Ttulo5Car">
    <w:name w:val="Título 5 Car"/>
    <w:basedOn w:val="Fuentedeprrafopredeter"/>
    <w:link w:val="Ttulo5"/>
    <w:uiPriority w:val="9"/>
    <w:semiHidden/>
    <w:rsid w:val="00032598"/>
    <w:rPr>
      <w:rFonts w:asciiTheme="majorHAnsi" w:eastAsiaTheme="majorEastAsia" w:hAnsiTheme="majorHAnsi" w:cstheme="majorBidi"/>
      <w:color w:val="1481AB" w:themeColor="accent1" w:themeShade="BF"/>
    </w:rPr>
  </w:style>
  <w:style w:type="character" w:customStyle="1" w:styleId="Ttulo6Car">
    <w:name w:val="Título 6 Car"/>
    <w:basedOn w:val="Fuentedeprrafopredeter"/>
    <w:link w:val="Ttulo6"/>
    <w:uiPriority w:val="9"/>
    <w:semiHidden/>
    <w:rsid w:val="00032598"/>
    <w:rPr>
      <w:rFonts w:asciiTheme="majorHAnsi" w:eastAsiaTheme="majorEastAsia" w:hAnsiTheme="majorHAnsi" w:cstheme="majorBidi"/>
      <w:color w:val="0D5571" w:themeColor="accent1" w:themeShade="7F"/>
    </w:rPr>
  </w:style>
  <w:style w:type="character" w:customStyle="1" w:styleId="Ttulo7Car">
    <w:name w:val="Título 7 Car"/>
    <w:basedOn w:val="Fuentedeprrafopredeter"/>
    <w:link w:val="Ttulo7"/>
    <w:uiPriority w:val="9"/>
    <w:semiHidden/>
    <w:rsid w:val="00032598"/>
    <w:rPr>
      <w:rFonts w:asciiTheme="majorHAnsi" w:eastAsiaTheme="majorEastAsia" w:hAnsiTheme="majorHAnsi" w:cstheme="majorBidi"/>
      <w:i/>
      <w:iCs/>
      <w:color w:val="0D5571" w:themeColor="accent1" w:themeShade="7F"/>
    </w:rPr>
  </w:style>
  <w:style w:type="character" w:customStyle="1" w:styleId="Ttulo8Car">
    <w:name w:val="Título 8 Car"/>
    <w:basedOn w:val="Fuentedeprrafopredeter"/>
    <w:link w:val="Ttulo8"/>
    <w:uiPriority w:val="9"/>
    <w:semiHidden/>
    <w:rsid w:val="0003259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3259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04AD9"/>
    <w:pPr>
      <w:autoSpaceDE w:val="0"/>
      <w:autoSpaceDN w:val="0"/>
      <w:adjustRightInd w:val="0"/>
    </w:pPr>
    <w:rPr>
      <w:rFonts w:ascii="Calibri" w:eastAsia="Times New Roman" w:hAnsi="Calibri" w:cs="Calibri"/>
      <w:color w:val="000000"/>
      <w:lang w:val="en-GB" w:eastAsia="en-GB"/>
    </w:rPr>
  </w:style>
  <w:style w:type="paragraph" w:styleId="Sinespaciado">
    <w:name w:val="No Spacing"/>
    <w:link w:val="SinespaciadoCar"/>
    <w:uiPriority w:val="1"/>
    <w:qFormat/>
    <w:rsid w:val="008F4432"/>
    <w:rPr>
      <w:rFonts w:eastAsiaTheme="minorEastAsia"/>
      <w:sz w:val="22"/>
      <w:szCs w:val="22"/>
      <w:lang w:eastAsia="zh-CN"/>
    </w:rPr>
  </w:style>
  <w:style w:type="character" w:customStyle="1" w:styleId="SinespaciadoCar">
    <w:name w:val="Sin espaciado Car"/>
    <w:basedOn w:val="Fuentedeprrafopredeter"/>
    <w:link w:val="Sinespaciado"/>
    <w:uiPriority w:val="1"/>
    <w:rsid w:val="008F4432"/>
    <w:rPr>
      <w:rFonts w:eastAsiaTheme="minorEastAsia"/>
      <w:sz w:val="22"/>
      <w:szCs w:val="22"/>
      <w:lang w:eastAsia="zh-CN"/>
    </w:rPr>
  </w:style>
  <w:style w:type="paragraph" w:styleId="Puesto">
    <w:name w:val="Title"/>
    <w:basedOn w:val="Normal"/>
    <w:next w:val="Normal"/>
    <w:link w:val="PuestoCar"/>
    <w:uiPriority w:val="10"/>
    <w:qFormat/>
    <w:rsid w:val="00331398"/>
    <w:pPr>
      <w:contextualSpacing/>
    </w:pPr>
    <w:rPr>
      <w:rFonts w:eastAsiaTheme="majorEastAsia" w:cstheme="majorBidi"/>
      <w:spacing w:val="-10"/>
      <w:kern w:val="28"/>
      <w:sz w:val="56"/>
      <w:szCs w:val="56"/>
    </w:rPr>
  </w:style>
  <w:style w:type="character" w:customStyle="1" w:styleId="PuestoCar">
    <w:name w:val="Puesto Car"/>
    <w:basedOn w:val="Fuentedeprrafopredeter"/>
    <w:link w:val="Puesto"/>
    <w:uiPriority w:val="10"/>
    <w:rsid w:val="00331398"/>
    <w:rPr>
      <w:rFonts w:asciiTheme="majorHAnsi" w:eastAsiaTheme="majorEastAsia" w:hAnsiTheme="majorHAnsi" w:cstheme="majorBidi"/>
      <w:spacing w:val="-10"/>
      <w:kern w:val="28"/>
      <w:sz w:val="56"/>
      <w:szCs w:val="56"/>
    </w:rPr>
  </w:style>
  <w:style w:type="table" w:styleId="Cuadrculadetablaclara">
    <w:name w:val="Grid Table Light"/>
    <w:basedOn w:val="Tablanormal"/>
    <w:uiPriority w:val="40"/>
    <w:rsid w:val="00D72C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3-nfasis1">
    <w:name w:val="Grid Table 3 Accent 1"/>
    <w:basedOn w:val="Tablanormal"/>
    <w:uiPriority w:val="48"/>
    <w:rsid w:val="004732FD"/>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Tabladecuadrcula1clara-nfasis1">
    <w:name w:val="Grid Table 1 Light Accent 1"/>
    <w:basedOn w:val="Tablanormal"/>
    <w:uiPriority w:val="46"/>
    <w:rsid w:val="004732FD"/>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D7E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2-nfasis1">
    <w:name w:val="List Table 2 Accent 1"/>
    <w:basedOn w:val="Tablanormal"/>
    <w:uiPriority w:val="47"/>
    <w:rsid w:val="00BD7EDE"/>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Tabladecuadrcula4-nfasis1">
    <w:name w:val="Grid Table 4 Accent 1"/>
    <w:basedOn w:val="Tablanormal"/>
    <w:uiPriority w:val="49"/>
    <w:rsid w:val="00BD7EDE"/>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Tabladelista7concolores-nfasis1">
    <w:name w:val="List Table 7 Colorful Accent 1"/>
    <w:basedOn w:val="Tablanormal"/>
    <w:uiPriority w:val="52"/>
    <w:rsid w:val="00BD7EDE"/>
    <w:rPr>
      <w:color w:val="1481A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ADE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ADE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ADE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ADE4" w:themeColor="accent1"/>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delmarcadordeposicin">
    <w:name w:val="Placeholder Text"/>
    <w:basedOn w:val="Fuentedeprrafopredeter"/>
    <w:uiPriority w:val="99"/>
    <w:semiHidden/>
    <w:rsid w:val="007A5F11"/>
    <w:rPr>
      <w:color w:val="808080"/>
    </w:rPr>
  </w:style>
  <w:style w:type="paragraph" w:styleId="TtulodeTDC">
    <w:name w:val="TOC Heading"/>
    <w:basedOn w:val="Ttulo1"/>
    <w:next w:val="Normal"/>
    <w:uiPriority w:val="39"/>
    <w:unhideWhenUsed/>
    <w:qFormat/>
    <w:rsid w:val="00CF4A16"/>
    <w:pPr>
      <w:spacing w:line="259" w:lineRule="auto"/>
      <w:outlineLvl w:val="9"/>
    </w:pPr>
  </w:style>
  <w:style w:type="paragraph" w:styleId="TDC1">
    <w:name w:val="toc 1"/>
    <w:basedOn w:val="Normal"/>
    <w:next w:val="Normal"/>
    <w:autoRedefine/>
    <w:uiPriority w:val="39"/>
    <w:unhideWhenUsed/>
    <w:rsid w:val="00CF4A16"/>
    <w:pPr>
      <w:spacing w:after="100"/>
    </w:pPr>
  </w:style>
  <w:style w:type="paragraph" w:styleId="TDC2">
    <w:name w:val="toc 2"/>
    <w:basedOn w:val="Normal"/>
    <w:next w:val="Normal"/>
    <w:autoRedefine/>
    <w:uiPriority w:val="39"/>
    <w:unhideWhenUsed/>
    <w:rsid w:val="00CF4A16"/>
    <w:pPr>
      <w:spacing w:after="100"/>
      <w:ind w:left="240"/>
    </w:pPr>
  </w:style>
  <w:style w:type="paragraph" w:styleId="Encabezado">
    <w:name w:val="header"/>
    <w:basedOn w:val="Normal"/>
    <w:link w:val="EncabezadoCar"/>
    <w:uiPriority w:val="99"/>
    <w:unhideWhenUsed/>
    <w:rsid w:val="00B0445F"/>
    <w:pPr>
      <w:tabs>
        <w:tab w:val="center" w:pos="4252"/>
        <w:tab w:val="right" w:pos="8504"/>
      </w:tabs>
    </w:pPr>
  </w:style>
  <w:style w:type="character" w:customStyle="1" w:styleId="EncabezadoCar">
    <w:name w:val="Encabezado Car"/>
    <w:basedOn w:val="Fuentedeprrafopredeter"/>
    <w:link w:val="Encabezado"/>
    <w:uiPriority w:val="99"/>
    <w:rsid w:val="00B0445F"/>
  </w:style>
  <w:style w:type="paragraph" w:styleId="Piedepgina">
    <w:name w:val="footer"/>
    <w:basedOn w:val="Normal"/>
    <w:link w:val="PiedepginaCar"/>
    <w:uiPriority w:val="99"/>
    <w:unhideWhenUsed/>
    <w:rsid w:val="00B0445F"/>
    <w:pPr>
      <w:tabs>
        <w:tab w:val="center" w:pos="4252"/>
        <w:tab w:val="right" w:pos="8504"/>
      </w:tabs>
    </w:pPr>
  </w:style>
  <w:style w:type="character" w:customStyle="1" w:styleId="PiedepginaCar">
    <w:name w:val="Pie de página Car"/>
    <w:basedOn w:val="Fuentedeprrafopredeter"/>
    <w:link w:val="Piedepgina"/>
    <w:uiPriority w:val="99"/>
    <w:rsid w:val="00B0445F"/>
  </w:style>
  <w:style w:type="paragraph" w:styleId="NormalWeb">
    <w:name w:val="Normal (Web)"/>
    <w:basedOn w:val="Normal"/>
    <w:uiPriority w:val="99"/>
    <w:semiHidden/>
    <w:unhideWhenUsed/>
    <w:rsid w:val="007E787A"/>
    <w:pPr>
      <w:spacing w:before="100" w:beforeAutospacing="1" w:after="100" w:afterAutospacing="1"/>
    </w:pPr>
    <w:rPr>
      <w:rFonts w:ascii="Times New Roman" w:eastAsia="Times New Roman" w:hAnsi="Times New Roman" w:cs="Times New Roman"/>
      <w:lang w:val="es-AR" w:eastAsia="es-AR"/>
    </w:rPr>
  </w:style>
  <w:style w:type="character" w:styleId="CdigoHTML">
    <w:name w:val="HTML Code"/>
    <w:basedOn w:val="Fuentedeprrafopredeter"/>
    <w:uiPriority w:val="99"/>
    <w:semiHidden/>
    <w:unhideWhenUsed/>
    <w:rsid w:val="007E787A"/>
    <w:rPr>
      <w:rFonts w:ascii="Courier New" w:eastAsia="Times New Roman" w:hAnsi="Courier New" w:cs="Courier New"/>
      <w:sz w:val="20"/>
      <w:szCs w:val="20"/>
    </w:rPr>
  </w:style>
  <w:style w:type="paragraph" w:customStyle="1" w:styleId="TableHeading">
    <w:name w:val="Table Heading"/>
    <w:basedOn w:val="Normal"/>
    <w:rsid w:val="00987F50"/>
    <w:pPr>
      <w:spacing w:before="60" w:after="60"/>
    </w:pPr>
    <w:rPr>
      <w:rFonts w:ascii="Arial" w:eastAsia="Times New Roman" w:hAnsi="Arial" w:cs="Arial"/>
      <w:b/>
      <w:sz w:val="20"/>
      <w:szCs w:val="20"/>
      <w:lang w:val="de-DE"/>
    </w:rPr>
  </w:style>
  <w:style w:type="paragraph" w:customStyle="1" w:styleId="TableText1">
    <w:name w:val="TableText1"/>
    <w:basedOn w:val="Normal"/>
    <w:rsid w:val="00987F50"/>
    <w:pPr>
      <w:spacing w:before="40"/>
    </w:pPr>
    <w:rPr>
      <w:rFonts w:ascii="Arial" w:eastAsia="Times New Roman" w:hAnsi="Arial" w:cs="Times New Roman"/>
      <w:noProof/>
      <w:sz w:val="18"/>
      <w:szCs w:val="20"/>
    </w:rPr>
  </w:style>
  <w:style w:type="paragraph" w:customStyle="1" w:styleId="TableText">
    <w:name w:val="Table Text"/>
    <w:basedOn w:val="TableHeading"/>
    <w:rsid w:val="00987F50"/>
    <w:rPr>
      <w:b w:val="0"/>
    </w:rPr>
  </w:style>
  <w:style w:type="paragraph" w:customStyle="1" w:styleId="TableText0">
    <w:name w:val="TableText"/>
    <w:basedOn w:val="Normal"/>
    <w:rsid w:val="00987F50"/>
    <w:pPr>
      <w:spacing w:before="120" w:after="80" w:line="240" w:lineRule="exact"/>
      <w:ind w:left="144" w:right="144"/>
    </w:pPr>
    <w:rPr>
      <w:rFonts w:ascii="Century Gothic" w:eastAsia="Times New Roman" w:hAnsi="Century Gothic" w:cs="Times New Roman"/>
      <w:sz w:val="20"/>
      <w:szCs w:val="20"/>
    </w:rPr>
  </w:style>
  <w:style w:type="paragraph" w:customStyle="1" w:styleId="SAPHeading1">
    <w:name w:val="SAPHeading1"/>
    <w:basedOn w:val="Normal"/>
    <w:rsid w:val="00987F50"/>
    <w:rPr>
      <w:rFonts w:ascii="Times New Roman" w:eastAsia="Times New Roman" w:hAnsi="Times New Roman" w:cs="Times New Roman"/>
      <w:b/>
      <w:bCs/>
      <w:sz w:val="48"/>
    </w:rPr>
  </w:style>
  <w:style w:type="paragraph" w:styleId="TDC3">
    <w:name w:val="toc 3"/>
    <w:basedOn w:val="Normal"/>
    <w:next w:val="Normal"/>
    <w:autoRedefine/>
    <w:uiPriority w:val="39"/>
    <w:unhideWhenUsed/>
    <w:rsid w:val="005D4C3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2249">
      <w:bodyDiv w:val="1"/>
      <w:marLeft w:val="0"/>
      <w:marRight w:val="0"/>
      <w:marTop w:val="0"/>
      <w:marBottom w:val="0"/>
      <w:divBdr>
        <w:top w:val="none" w:sz="0" w:space="0" w:color="auto"/>
        <w:left w:val="none" w:sz="0" w:space="0" w:color="auto"/>
        <w:bottom w:val="none" w:sz="0" w:space="0" w:color="auto"/>
        <w:right w:val="none" w:sz="0" w:space="0" w:color="auto"/>
      </w:divBdr>
      <w:divsChild>
        <w:div w:id="2017993438">
          <w:marLeft w:val="-225"/>
          <w:marRight w:val="-225"/>
          <w:marTop w:val="0"/>
          <w:marBottom w:val="75"/>
          <w:divBdr>
            <w:top w:val="none" w:sz="0" w:space="0" w:color="auto"/>
            <w:left w:val="none" w:sz="0" w:space="0" w:color="auto"/>
            <w:bottom w:val="none" w:sz="0" w:space="0" w:color="auto"/>
            <w:right w:val="none" w:sz="0" w:space="0" w:color="auto"/>
          </w:divBdr>
        </w:div>
        <w:div w:id="1076854305">
          <w:marLeft w:val="-225"/>
          <w:marRight w:val="-225"/>
          <w:marTop w:val="0"/>
          <w:marBottom w:val="75"/>
          <w:divBdr>
            <w:top w:val="none" w:sz="0" w:space="0" w:color="auto"/>
            <w:left w:val="none" w:sz="0" w:space="0" w:color="auto"/>
            <w:bottom w:val="none" w:sz="0" w:space="0" w:color="auto"/>
            <w:right w:val="none" w:sz="0" w:space="0" w:color="auto"/>
          </w:divBdr>
        </w:div>
        <w:div w:id="1959868020">
          <w:marLeft w:val="-225"/>
          <w:marRight w:val="-225"/>
          <w:marTop w:val="0"/>
          <w:marBottom w:val="75"/>
          <w:divBdr>
            <w:top w:val="none" w:sz="0" w:space="0" w:color="auto"/>
            <w:left w:val="none" w:sz="0" w:space="0" w:color="auto"/>
            <w:bottom w:val="none" w:sz="0" w:space="0" w:color="auto"/>
            <w:right w:val="none" w:sz="0" w:space="0" w:color="auto"/>
          </w:divBdr>
        </w:div>
      </w:divsChild>
    </w:div>
    <w:div w:id="177232670">
      <w:bodyDiv w:val="1"/>
      <w:marLeft w:val="0"/>
      <w:marRight w:val="0"/>
      <w:marTop w:val="0"/>
      <w:marBottom w:val="0"/>
      <w:divBdr>
        <w:top w:val="none" w:sz="0" w:space="0" w:color="auto"/>
        <w:left w:val="none" w:sz="0" w:space="0" w:color="auto"/>
        <w:bottom w:val="none" w:sz="0" w:space="0" w:color="auto"/>
        <w:right w:val="none" w:sz="0" w:space="0" w:color="auto"/>
      </w:divBdr>
    </w:div>
    <w:div w:id="241377675">
      <w:bodyDiv w:val="1"/>
      <w:marLeft w:val="0"/>
      <w:marRight w:val="0"/>
      <w:marTop w:val="0"/>
      <w:marBottom w:val="0"/>
      <w:divBdr>
        <w:top w:val="none" w:sz="0" w:space="0" w:color="auto"/>
        <w:left w:val="none" w:sz="0" w:space="0" w:color="auto"/>
        <w:bottom w:val="none" w:sz="0" w:space="0" w:color="auto"/>
        <w:right w:val="none" w:sz="0" w:space="0" w:color="auto"/>
      </w:divBdr>
    </w:div>
    <w:div w:id="488985587">
      <w:bodyDiv w:val="1"/>
      <w:marLeft w:val="0"/>
      <w:marRight w:val="0"/>
      <w:marTop w:val="0"/>
      <w:marBottom w:val="0"/>
      <w:divBdr>
        <w:top w:val="none" w:sz="0" w:space="0" w:color="auto"/>
        <w:left w:val="none" w:sz="0" w:space="0" w:color="auto"/>
        <w:bottom w:val="none" w:sz="0" w:space="0" w:color="auto"/>
        <w:right w:val="none" w:sz="0" w:space="0" w:color="auto"/>
      </w:divBdr>
      <w:divsChild>
        <w:div w:id="1336878564">
          <w:marLeft w:val="-225"/>
          <w:marRight w:val="-225"/>
          <w:marTop w:val="0"/>
          <w:marBottom w:val="75"/>
          <w:divBdr>
            <w:top w:val="none" w:sz="0" w:space="0" w:color="auto"/>
            <w:left w:val="none" w:sz="0" w:space="0" w:color="auto"/>
            <w:bottom w:val="none" w:sz="0" w:space="0" w:color="auto"/>
            <w:right w:val="none" w:sz="0" w:space="0" w:color="auto"/>
          </w:divBdr>
          <w:divsChild>
            <w:div w:id="2028214893">
              <w:marLeft w:val="0"/>
              <w:marRight w:val="0"/>
              <w:marTop w:val="0"/>
              <w:marBottom w:val="0"/>
              <w:divBdr>
                <w:top w:val="none" w:sz="0" w:space="0" w:color="auto"/>
                <w:left w:val="none" w:sz="0" w:space="0" w:color="auto"/>
                <w:bottom w:val="none" w:sz="0" w:space="0" w:color="auto"/>
                <w:right w:val="none" w:sz="0" w:space="0" w:color="auto"/>
              </w:divBdr>
            </w:div>
          </w:divsChild>
        </w:div>
        <w:div w:id="1849060845">
          <w:marLeft w:val="-225"/>
          <w:marRight w:val="-225"/>
          <w:marTop w:val="0"/>
          <w:marBottom w:val="75"/>
          <w:divBdr>
            <w:top w:val="none" w:sz="0" w:space="0" w:color="auto"/>
            <w:left w:val="none" w:sz="0" w:space="0" w:color="auto"/>
            <w:bottom w:val="none" w:sz="0" w:space="0" w:color="auto"/>
            <w:right w:val="none" w:sz="0" w:space="0" w:color="auto"/>
          </w:divBdr>
          <w:divsChild>
            <w:div w:id="733116697">
              <w:marLeft w:val="0"/>
              <w:marRight w:val="0"/>
              <w:marTop w:val="0"/>
              <w:marBottom w:val="0"/>
              <w:divBdr>
                <w:top w:val="none" w:sz="0" w:space="0" w:color="auto"/>
                <w:left w:val="none" w:sz="0" w:space="0" w:color="auto"/>
                <w:bottom w:val="none" w:sz="0" w:space="0" w:color="auto"/>
                <w:right w:val="none" w:sz="0" w:space="0" w:color="auto"/>
              </w:divBdr>
            </w:div>
          </w:divsChild>
        </w:div>
        <w:div w:id="389353900">
          <w:marLeft w:val="-225"/>
          <w:marRight w:val="-225"/>
          <w:marTop w:val="0"/>
          <w:marBottom w:val="75"/>
          <w:divBdr>
            <w:top w:val="none" w:sz="0" w:space="0" w:color="auto"/>
            <w:left w:val="none" w:sz="0" w:space="0" w:color="auto"/>
            <w:bottom w:val="none" w:sz="0" w:space="0" w:color="auto"/>
            <w:right w:val="none" w:sz="0" w:space="0" w:color="auto"/>
          </w:divBdr>
          <w:divsChild>
            <w:div w:id="1410734446">
              <w:marLeft w:val="0"/>
              <w:marRight w:val="0"/>
              <w:marTop w:val="0"/>
              <w:marBottom w:val="0"/>
              <w:divBdr>
                <w:top w:val="none" w:sz="0" w:space="0" w:color="auto"/>
                <w:left w:val="none" w:sz="0" w:space="0" w:color="auto"/>
                <w:bottom w:val="none" w:sz="0" w:space="0" w:color="auto"/>
                <w:right w:val="none" w:sz="0" w:space="0" w:color="auto"/>
              </w:divBdr>
            </w:div>
          </w:divsChild>
        </w:div>
        <w:div w:id="725298068">
          <w:marLeft w:val="-225"/>
          <w:marRight w:val="-225"/>
          <w:marTop w:val="0"/>
          <w:marBottom w:val="75"/>
          <w:divBdr>
            <w:top w:val="none" w:sz="0" w:space="0" w:color="auto"/>
            <w:left w:val="none" w:sz="0" w:space="0" w:color="auto"/>
            <w:bottom w:val="none" w:sz="0" w:space="0" w:color="auto"/>
            <w:right w:val="none" w:sz="0" w:space="0" w:color="auto"/>
          </w:divBdr>
          <w:divsChild>
            <w:div w:id="71897093">
              <w:marLeft w:val="0"/>
              <w:marRight w:val="0"/>
              <w:marTop w:val="0"/>
              <w:marBottom w:val="0"/>
              <w:divBdr>
                <w:top w:val="none" w:sz="0" w:space="0" w:color="auto"/>
                <w:left w:val="none" w:sz="0" w:space="0" w:color="auto"/>
                <w:bottom w:val="none" w:sz="0" w:space="0" w:color="auto"/>
                <w:right w:val="none" w:sz="0" w:space="0" w:color="auto"/>
              </w:divBdr>
            </w:div>
          </w:divsChild>
        </w:div>
        <w:div w:id="2090344713">
          <w:marLeft w:val="-225"/>
          <w:marRight w:val="-225"/>
          <w:marTop w:val="0"/>
          <w:marBottom w:val="75"/>
          <w:divBdr>
            <w:top w:val="none" w:sz="0" w:space="0" w:color="auto"/>
            <w:left w:val="none" w:sz="0" w:space="0" w:color="auto"/>
            <w:bottom w:val="none" w:sz="0" w:space="0" w:color="auto"/>
            <w:right w:val="none" w:sz="0" w:space="0" w:color="auto"/>
          </w:divBdr>
          <w:divsChild>
            <w:div w:id="1610624390">
              <w:marLeft w:val="0"/>
              <w:marRight w:val="0"/>
              <w:marTop w:val="0"/>
              <w:marBottom w:val="0"/>
              <w:divBdr>
                <w:top w:val="none" w:sz="0" w:space="0" w:color="auto"/>
                <w:left w:val="none" w:sz="0" w:space="0" w:color="auto"/>
                <w:bottom w:val="none" w:sz="0" w:space="0" w:color="auto"/>
                <w:right w:val="none" w:sz="0" w:space="0" w:color="auto"/>
              </w:divBdr>
            </w:div>
          </w:divsChild>
        </w:div>
        <w:div w:id="1238631525">
          <w:marLeft w:val="-225"/>
          <w:marRight w:val="-225"/>
          <w:marTop w:val="0"/>
          <w:marBottom w:val="75"/>
          <w:divBdr>
            <w:top w:val="none" w:sz="0" w:space="0" w:color="auto"/>
            <w:left w:val="none" w:sz="0" w:space="0" w:color="auto"/>
            <w:bottom w:val="none" w:sz="0" w:space="0" w:color="auto"/>
            <w:right w:val="none" w:sz="0" w:space="0" w:color="auto"/>
          </w:divBdr>
          <w:divsChild>
            <w:div w:id="1496606606">
              <w:marLeft w:val="0"/>
              <w:marRight w:val="0"/>
              <w:marTop w:val="0"/>
              <w:marBottom w:val="0"/>
              <w:divBdr>
                <w:top w:val="none" w:sz="0" w:space="0" w:color="auto"/>
                <w:left w:val="none" w:sz="0" w:space="0" w:color="auto"/>
                <w:bottom w:val="none" w:sz="0" w:space="0" w:color="auto"/>
                <w:right w:val="none" w:sz="0" w:space="0" w:color="auto"/>
              </w:divBdr>
            </w:div>
          </w:divsChild>
        </w:div>
        <w:div w:id="288900142">
          <w:marLeft w:val="-225"/>
          <w:marRight w:val="-225"/>
          <w:marTop w:val="0"/>
          <w:marBottom w:val="75"/>
          <w:divBdr>
            <w:top w:val="none" w:sz="0" w:space="0" w:color="auto"/>
            <w:left w:val="none" w:sz="0" w:space="0" w:color="auto"/>
            <w:bottom w:val="none" w:sz="0" w:space="0" w:color="auto"/>
            <w:right w:val="none" w:sz="0" w:space="0" w:color="auto"/>
          </w:divBdr>
          <w:divsChild>
            <w:div w:id="705061872">
              <w:marLeft w:val="0"/>
              <w:marRight w:val="0"/>
              <w:marTop w:val="0"/>
              <w:marBottom w:val="0"/>
              <w:divBdr>
                <w:top w:val="none" w:sz="0" w:space="0" w:color="auto"/>
                <w:left w:val="none" w:sz="0" w:space="0" w:color="auto"/>
                <w:bottom w:val="none" w:sz="0" w:space="0" w:color="auto"/>
                <w:right w:val="none" w:sz="0" w:space="0" w:color="auto"/>
              </w:divBdr>
            </w:div>
          </w:divsChild>
        </w:div>
        <w:div w:id="1374958804">
          <w:marLeft w:val="-225"/>
          <w:marRight w:val="-225"/>
          <w:marTop w:val="0"/>
          <w:marBottom w:val="75"/>
          <w:divBdr>
            <w:top w:val="none" w:sz="0" w:space="0" w:color="auto"/>
            <w:left w:val="none" w:sz="0" w:space="0" w:color="auto"/>
            <w:bottom w:val="none" w:sz="0" w:space="0" w:color="auto"/>
            <w:right w:val="none" w:sz="0" w:space="0" w:color="auto"/>
          </w:divBdr>
          <w:divsChild>
            <w:div w:id="600914880">
              <w:marLeft w:val="0"/>
              <w:marRight w:val="0"/>
              <w:marTop w:val="0"/>
              <w:marBottom w:val="0"/>
              <w:divBdr>
                <w:top w:val="none" w:sz="0" w:space="0" w:color="auto"/>
                <w:left w:val="none" w:sz="0" w:space="0" w:color="auto"/>
                <w:bottom w:val="none" w:sz="0" w:space="0" w:color="auto"/>
                <w:right w:val="none" w:sz="0" w:space="0" w:color="auto"/>
              </w:divBdr>
            </w:div>
          </w:divsChild>
        </w:div>
        <w:div w:id="2102220983">
          <w:marLeft w:val="-225"/>
          <w:marRight w:val="-225"/>
          <w:marTop w:val="0"/>
          <w:marBottom w:val="75"/>
          <w:divBdr>
            <w:top w:val="none" w:sz="0" w:space="0" w:color="auto"/>
            <w:left w:val="none" w:sz="0" w:space="0" w:color="auto"/>
            <w:bottom w:val="none" w:sz="0" w:space="0" w:color="auto"/>
            <w:right w:val="none" w:sz="0" w:space="0" w:color="auto"/>
          </w:divBdr>
          <w:divsChild>
            <w:div w:id="1189224790">
              <w:marLeft w:val="0"/>
              <w:marRight w:val="0"/>
              <w:marTop w:val="0"/>
              <w:marBottom w:val="0"/>
              <w:divBdr>
                <w:top w:val="none" w:sz="0" w:space="0" w:color="auto"/>
                <w:left w:val="none" w:sz="0" w:space="0" w:color="auto"/>
                <w:bottom w:val="none" w:sz="0" w:space="0" w:color="auto"/>
                <w:right w:val="none" w:sz="0" w:space="0" w:color="auto"/>
              </w:divBdr>
            </w:div>
          </w:divsChild>
        </w:div>
        <w:div w:id="1977449314">
          <w:marLeft w:val="-225"/>
          <w:marRight w:val="-225"/>
          <w:marTop w:val="0"/>
          <w:marBottom w:val="75"/>
          <w:divBdr>
            <w:top w:val="none" w:sz="0" w:space="0" w:color="auto"/>
            <w:left w:val="none" w:sz="0" w:space="0" w:color="auto"/>
            <w:bottom w:val="none" w:sz="0" w:space="0" w:color="auto"/>
            <w:right w:val="none" w:sz="0" w:space="0" w:color="auto"/>
          </w:divBdr>
          <w:divsChild>
            <w:div w:id="211498715">
              <w:marLeft w:val="0"/>
              <w:marRight w:val="0"/>
              <w:marTop w:val="0"/>
              <w:marBottom w:val="0"/>
              <w:divBdr>
                <w:top w:val="none" w:sz="0" w:space="0" w:color="auto"/>
                <w:left w:val="none" w:sz="0" w:space="0" w:color="auto"/>
                <w:bottom w:val="none" w:sz="0" w:space="0" w:color="auto"/>
                <w:right w:val="none" w:sz="0" w:space="0" w:color="auto"/>
              </w:divBdr>
            </w:div>
          </w:divsChild>
        </w:div>
        <w:div w:id="794103872">
          <w:marLeft w:val="-225"/>
          <w:marRight w:val="-225"/>
          <w:marTop w:val="0"/>
          <w:marBottom w:val="75"/>
          <w:divBdr>
            <w:top w:val="none" w:sz="0" w:space="0" w:color="auto"/>
            <w:left w:val="none" w:sz="0" w:space="0" w:color="auto"/>
            <w:bottom w:val="none" w:sz="0" w:space="0" w:color="auto"/>
            <w:right w:val="none" w:sz="0" w:space="0" w:color="auto"/>
          </w:divBdr>
          <w:divsChild>
            <w:div w:id="20592495">
              <w:marLeft w:val="0"/>
              <w:marRight w:val="0"/>
              <w:marTop w:val="0"/>
              <w:marBottom w:val="0"/>
              <w:divBdr>
                <w:top w:val="none" w:sz="0" w:space="0" w:color="auto"/>
                <w:left w:val="none" w:sz="0" w:space="0" w:color="auto"/>
                <w:bottom w:val="none" w:sz="0" w:space="0" w:color="auto"/>
                <w:right w:val="none" w:sz="0" w:space="0" w:color="auto"/>
              </w:divBdr>
            </w:div>
          </w:divsChild>
        </w:div>
        <w:div w:id="1311253022">
          <w:marLeft w:val="-225"/>
          <w:marRight w:val="-225"/>
          <w:marTop w:val="0"/>
          <w:marBottom w:val="75"/>
          <w:divBdr>
            <w:top w:val="none" w:sz="0" w:space="0" w:color="auto"/>
            <w:left w:val="none" w:sz="0" w:space="0" w:color="auto"/>
            <w:bottom w:val="none" w:sz="0" w:space="0" w:color="auto"/>
            <w:right w:val="none" w:sz="0" w:space="0" w:color="auto"/>
          </w:divBdr>
          <w:divsChild>
            <w:div w:id="1724480146">
              <w:marLeft w:val="0"/>
              <w:marRight w:val="0"/>
              <w:marTop w:val="0"/>
              <w:marBottom w:val="0"/>
              <w:divBdr>
                <w:top w:val="none" w:sz="0" w:space="0" w:color="auto"/>
                <w:left w:val="none" w:sz="0" w:space="0" w:color="auto"/>
                <w:bottom w:val="none" w:sz="0" w:space="0" w:color="auto"/>
                <w:right w:val="none" w:sz="0" w:space="0" w:color="auto"/>
              </w:divBdr>
            </w:div>
          </w:divsChild>
        </w:div>
        <w:div w:id="1948463330">
          <w:marLeft w:val="-225"/>
          <w:marRight w:val="-225"/>
          <w:marTop w:val="0"/>
          <w:marBottom w:val="75"/>
          <w:divBdr>
            <w:top w:val="none" w:sz="0" w:space="0" w:color="auto"/>
            <w:left w:val="none" w:sz="0" w:space="0" w:color="auto"/>
            <w:bottom w:val="none" w:sz="0" w:space="0" w:color="auto"/>
            <w:right w:val="none" w:sz="0" w:space="0" w:color="auto"/>
          </w:divBdr>
          <w:divsChild>
            <w:div w:id="1621956849">
              <w:marLeft w:val="0"/>
              <w:marRight w:val="0"/>
              <w:marTop w:val="0"/>
              <w:marBottom w:val="0"/>
              <w:divBdr>
                <w:top w:val="none" w:sz="0" w:space="0" w:color="auto"/>
                <w:left w:val="none" w:sz="0" w:space="0" w:color="auto"/>
                <w:bottom w:val="none" w:sz="0" w:space="0" w:color="auto"/>
                <w:right w:val="none" w:sz="0" w:space="0" w:color="auto"/>
              </w:divBdr>
            </w:div>
          </w:divsChild>
        </w:div>
        <w:div w:id="523636443">
          <w:marLeft w:val="-225"/>
          <w:marRight w:val="-225"/>
          <w:marTop w:val="0"/>
          <w:marBottom w:val="75"/>
          <w:divBdr>
            <w:top w:val="none" w:sz="0" w:space="0" w:color="auto"/>
            <w:left w:val="none" w:sz="0" w:space="0" w:color="auto"/>
            <w:bottom w:val="none" w:sz="0" w:space="0" w:color="auto"/>
            <w:right w:val="none" w:sz="0" w:space="0" w:color="auto"/>
          </w:divBdr>
          <w:divsChild>
            <w:div w:id="1546794983">
              <w:marLeft w:val="0"/>
              <w:marRight w:val="0"/>
              <w:marTop w:val="0"/>
              <w:marBottom w:val="0"/>
              <w:divBdr>
                <w:top w:val="none" w:sz="0" w:space="0" w:color="auto"/>
                <w:left w:val="none" w:sz="0" w:space="0" w:color="auto"/>
                <w:bottom w:val="none" w:sz="0" w:space="0" w:color="auto"/>
                <w:right w:val="none" w:sz="0" w:space="0" w:color="auto"/>
              </w:divBdr>
            </w:div>
          </w:divsChild>
        </w:div>
        <w:div w:id="689255326">
          <w:marLeft w:val="-225"/>
          <w:marRight w:val="-225"/>
          <w:marTop w:val="0"/>
          <w:marBottom w:val="75"/>
          <w:divBdr>
            <w:top w:val="none" w:sz="0" w:space="0" w:color="auto"/>
            <w:left w:val="none" w:sz="0" w:space="0" w:color="auto"/>
            <w:bottom w:val="none" w:sz="0" w:space="0" w:color="auto"/>
            <w:right w:val="none" w:sz="0" w:space="0" w:color="auto"/>
          </w:divBdr>
          <w:divsChild>
            <w:div w:id="1656298616">
              <w:marLeft w:val="0"/>
              <w:marRight w:val="0"/>
              <w:marTop w:val="0"/>
              <w:marBottom w:val="0"/>
              <w:divBdr>
                <w:top w:val="none" w:sz="0" w:space="0" w:color="auto"/>
                <w:left w:val="none" w:sz="0" w:space="0" w:color="auto"/>
                <w:bottom w:val="none" w:sz="0" w:space="0" w:color="auto"/>
                <w:right w:val="none" w:sz="0" w:space="0" w:color="auto"/>
              </w:divBdr>
            </w:div>
          </w:divsChild>
        </w:div>
        <w:div w:id="334848745">
          <w:marLeft w:val="-225"/>
          <w:marRight w:val="-225"/>
          <w:marTop w:val="0"/>
          <w:marBottom w:val="75"/>
          <w:divBdr>
            <w:top w:val="none" w:sz="0" w:space="0" w:color="auto"/>
            <w:left w:val="none" w:sz="0" w:space="0" w:color="auto"/>
            <w:bottom w:val="none" w:sz="0" w:space="0" w:color="auto"/>
            <w:right w:val="none" w:sz="0" w:space="0" w:color="auto"/>
          </w:divBdr>
          <w:divsChild>
            <w:div w:id="1933707602">
              <w:marLeft w:val="0"/>
              <w:marRight w:val="0"/>
              <w:marTop w:val="0"/>
              <w:marBottom w:val="0"/>
              <w:divBdr>
                <w:top w:val="none" w:sz="0" w:space="0" w:color="auto"/>
                <w:left w:val="none" w:sz="0" w:space="0" w:color="auto"/>
                <w:bottom w:val="none" w:sz="0" w:space="0" w:color="auto"/>
                <w:right w:val="none" w:sz="0" w:space="0" w:color="auto"/>
              </w:divBdr>
              <w:divsChild>
                <w:div w:id="1428885351">
                  <w:marLeft w:val="0"/>
                  <w:marRight w:val="0"/>
                  <w:marTop w:val="0"/>
                  <w:marBottom w:val="0"/>
                  <w:divBdr>
                    <w:top w:val="none" w:sz="0" w:space="0" w:color="auto"/>
                    <w:left w:val="none" w:sz="0" w:space="0" w:color="auto"/>
                    <w:bottom w:val="none" w:sz="0" w:space="0" w:color="auto"/>
                    <w:right w:val="none" w:sz="0" w:space="0" w:color="auto"/>
                  </w:divBdr>
                </w:div>
                <w:div w:id="16146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8158">
          <w:marLeft w:val="-225"/>
          <w:marRight w:val="-225"/>
          <w:marTop w:val="0"/>
          <w:marBottom w:val="75"/>
          <w:divBdr>
            <w:top w:val="none" w:sz="0" w:space="0" w:color="auto"/>
            <w:left w:val="none" w:sz="0" w:space="0" w:color="auto"/>
            <w:bottom w:val="none" w:sz="0" w:space="0" w:color="auto"/>
            <w:right w:val="none" w:sz="0" w:space="0" w:color="auto"/>
          </w:divBdr>
          <w:divsChild>
            <w:div w:id="342099143">
              <w:marLeft w:val="0"/>
              <w:marRight w:val="0"/>
              <w:marTop w:val="0"/>
              <w:marBottom w:val="0"/>
              <w:divBdr>
                <w:top w:val="none" w:sz="0" w:space="0" w:color="auto"/>
                <w:left w:val="none" w:sz="0" w:space="0" w:color="auto"/>
                <w:bottom w:val="none" w:sz="0" w:space="0" w:color="auto"/>
                <w:right w:val="none" w:sz="0" w:space="0" w:color="auto"/>
              </w:divBdr>
              <w:divsChild>
                <w:div w:id="857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4806">
          <w:marLeft w:val="-225"/>
          <w:marRight w:val="-225"/>
          <w:marTop w:val="0"/>
          <w:marBottom w:val="75"/>
          <w:divBdr>
            <w:top w:val="none" w:sz="0" w:space="0" w:color="auto"/>
            <w:left w:val="none" w:sz="0" w:space="0" w:color="auto"/>
            <w:bottom w:val="none" w:sz="0" w:space="0" w:color="auto"/>
            <w:right w:val="none" w:sz="0" w:space="0" w:color="auto"/>
          </w:divBdr>
          <w:divsChild>
            <w:div w:id="2067412674">
              <w:marLeft w:val="0"/>
              <w:marRight w:val="0"/>
              <w:marTop w:val="0"/>
              <w:marBottom w:val="0"/>
              <w:divBdr>
                <w:top w:val="none" w:sz="0" w:space="0" w:color="auto"/>
                <w:left w:val="none" w:sz="0" w:space="0" w:color="auto"/>
                <w:bottom w:val="none" w:sz="0" w:space="0" w:color="auto"/>
                <w:right w:val="none" w:sz="0" w:space="0" w:color="auto"/>
              </w:divBdr>
            </w:div>
          </w:divsChild>
        </w:div>
        <w:div w:id="481387811">
          <w:marLeft w:val="-225"/>
          <w:marRight w:val="-225"/>
          <w:marTop w:val="0"/>
          <w:marBottom w:val="0"/>
          <w:divBdr>
            <w:top w:val="none" w:sz="0" w:space="0" w:color="auto"/>
            <w:left w:val="none" w:sz="0" w:space="0" w:color="auto"/>
            <w:bottom w:val="none" w:sz="0" w:space="0" w:color="auto"/>
            <w:right w:val="none" w:sz="0" w:space="0" w:color="auto"/>
          </w:divBdr>
          <w:divsChild>
            <w:div w:id="15940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1396">
      <w:bodyDiv w:val="1"/>
      <w:marLeft w:val="0"/>
      <w:marRight w:val="0"/>
      <w:marTop w:val="0"/>
      <w:marBottom w:val="0"/>
      <w:divBdr>
        <w:top w:val="none" w:sz="0" w:space="0" w:color="auto"/>
        <w:left w:val="none" w:sz="0" w:space="0" w:color="auto"/>
        <w:bottom w:val="none" w:sz="0" w:space="0" w:color="auto"/>
        <w:right w:val="none" w:sz="0" w:space="0" w:color="auto"/>
      </w:divBdr>
    </w:div>
    <w:div w:id="716664844">
      <w:bodyDiv w:val="1"/>
      <w:marLeft w:val="0"/>
      <w:marRight w:val="0"/>
      <w:marTop w:val="0"/>
      <w:marBottom w:val="0"/>
      <w:divBdr>
        <w:top w:val="none" w:sz="0" w:space="0" w:color="auto"/>
        <w:left w:val="none" w:sz="0" w:space="0" w:color="auto"/>
        <w:bottom w:val="none" w:sz="0" w:space="0" w:color="auto"/>
        <w:right w:val="none" w:sz="0" w:space="0" w:color="auto"/>
      </w:divBdr>
    </w:div>
    <w:div w:id="1194882985">
      <w:bodyDiv w:val="1"/>
      <w:marLeft w:val="0"/>
      <w:marRight w:val="0"/>
      <w:marTop w:val="0"/>
      <w:marBottom w:val="0"/>
      <w:divBdr>
        <w:top w:val="none" w:sz="0" w:space="0" w:color="auto"/>
        <w:left w:val="none" w:sz="0" w:space="0" w:color="auto"/>
        <w:bottom w:val="none" w:sz="0" w:space="0" w:color="auto"/>
        <w:right w:val="none" w:sz="0" w:space="0" w:color="auto"/>
      </w:divBdr>
    </w:div>
    <w:div w:id="1240361288">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
    <w:div w:id="1816599775">
      <w:bodyDiv w:val="1"/>
      <w:marLeft w:val="0"/>
      <w:marRight w:val="0"/>
      <w:marTop w:val="0"/>
      <w:marBottom w:val="0"/>
      <w:divBdr>
        <w:top w:val="none" w:sz="0" w:space="0" w:color="auto"/>
        <w:left w:val="none" w:sz="0" w:space="0" w:color="auto"/>
        <w:bottom w:val="none" w:sz="0" w:space="0" w:color="auto"/>
        <w:right w:val="none" w:sz="0" w:space="0" w:color="auto"/>
      </w:divBdr>
    </w:div>
    <w:div w:id="1847400585">
      <w:bodyDiv w:val="1"/>
      <w:marLeft w:val="0"/>
      <w:marRight w:val="0"/>
      <w:marTop w:val="0"/>
      <w:marBottom w:val="0"/>
      <w:divBdr>
        <w:top w:val="none" w:sz="0" w:space="0" w:color="auto"/>
        <w:left w:val="none" w:sz="0" w:space="0" w:color="auto"/>
        <w:bottom w:val="none" w:sz="0" w:space="0" w:color="auto"/>
        <w:right w:val="none" w:sz="0" w:space="0" w:color="auto"/>
      </w:divBdr>
    </w:div>
    <w:div w:id="2131241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E6706D02954310A56A41FE52B7BFB2"/>
        <w:category>
          <w:name w:val="General"/>
          <w:gallery w:val="placeholder"/>
        </w:category>
        <w:types>
          <w:type w:val="bbPlcHdr"/>
        </w:types>
        <w:behaviors>
          <w:behavior w:val="content"/>
        </w:behaviors>
        <w:guid w:val="{26D2A0B9-1EA6-4E7B-9725-D8951A4C8281}"/>
      </w:docPartPr>
      <w:docPartBody>
        <w:p w:rsidR="004B5375" w:rsidRDefault="00593C5E" w:rsidP="00593C5E">
          <w:pPr>
            <w:pStyle w:val="F8E6706D02954310A56A41FE52B7BFB2"/>
          </w:pPr>
          <w:r>
            <w:rPr>
              <w:color w:val="2E74B5" w:themeColor="accent1" w:themeShade="BF"/>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uphinPlai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5E"/>
    <w:rsid w:val="0004780F"/>
    <w:rsid w:val="000A6C75"/>
    <w:rsid w:val="000F119B"/>
    <w:rsid w:val="00135944"/>
    <w:rsid w:val="001368EF"/>
    <w:rsid w:val="001B7EF8"/>
    <w:rsid w:val="0024653B"/>
    <w:rsid w:val="003662F4"/>
    <w:rsid w:val="003F6DFD"/>
    <w:rsid w:val="0040062C"/>
    <w:rsid w:val="004B0F62"/>
    <w:rsid w:val="004B5375"/>
    <w:rsid w:val="004D71DF"/>
    <w:rsid w:val="004F25D9"/>
    <w:rsid w:val="00593C5E"/>
    <w:rsid w:val="005C62FB"/>
    <w:rsid w:val="005E3FA6"/>
    <w:rsid w:val="006621DD"/>
    <w:rsid w:val="00707CE2"/>
    <w:rsid w:val="007F7906"/>
    <w:rsid w:val="008D3C70"/>
    <w:rsid w:val="009C2E66"/>
    <w:rsid w:val="009D3BC5"/>
    <w:rsid w:val="00BB5770"/>
    <w:rsid w:val="00BC528F"/>
    <w:rsid w:val="00C9718E"/>
    <w:rsid w:val="00D92333"/>
    <w:rsid w:val="00E036A7"/>
    <w:rsid w:val="00E067DA"/>
    <w:rsid w:val="00EA7A5D"/>
    <w:rsid w:val="00FB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14212522DF34AF1B8732875AD441531">
    <w:name w:val="F14212522DF34AF1B8732875AD441531"/>
    <w:rsid w:val="00593C5E"/>
  </w:style>
  <w:style w:type="paragraph" w:customStyle="1" w:styleId="2BBC74C0F2344B6E828F8C0119A43D2E">
    <w:name w:val="2BBC74C0F2344B6E828F8C0119A43D2E"/>
    <w:rsid w:val="00593C5E"/>
  </w:style>
  <w:style w:type="paragraph" w:customStyle="1" w:styleId="8F487BFCB50940F8BC11E82C1E6BB2C7">
    <w:name w:val="8F487BFCB50940F8BC11E82C1E6BB2C7"/>
    <w:rsid w:val="00593C5E"/>
  </w:style>
  <w:style w:type="paragraph" w:customStyle="1" w:styleId="F8E6706D02954310A56A41FE52B7BFB2">
    <w:name w:val="F8E6706D02954310A56A41FE52B7BFB2"/>
    <w:rsid w:val="00593C5E"/>
  </w:style>
  <w:style w:type="paragraph" w:customStyle="1" w:styleId="797DEED147004F5A920B37C90B687A4A">
    <w:name w:val="797DEED147004F5A920B37C90B687A4A"/>
    <w:rsid w:val="00593C5E"/>
  </w:style>
  <w:style w:type="paragraph" w:customStyle="1" w:styleId="77C709A1349B4A6599CDDCC4F5B44A7E">
    <w:name w:val="77C709A1349B4A6599CDDCC4F5B44A7E"/>
    <w:rsid w:val="00593C5E"/>
  </w:style>
  <w:style w:type="character" w:styleId="Textodelmarcadordeposicin">
    <w:name w:val="Placeholder Text"/>
    <w:basedOn w:val="Fuentedeprrafopredeter"/>
    <w:uiPriority w:val="99"/>
    <w:semiHidden/>
    <w:rsid w:val="00C9718E"/>
    <w:rPr>
      <w:color w:val="808080"/>
    </w:rPr>
  </w:style>
  <w:style w:type="paragraph" w:customStyle="1" w:styleId="DDA2A26010374726B88A08CC564981AE">
    <w:name w:val="DDA2A26010374726B88A08CC564981AE"/>
    <w:rsid w:val="0004780F"/>
    <w:rPr>
      <w:lang w:val="es-AR" w:eastAsia="es-A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0E6AECA17974A83FB888239E0074B" ma:contentTypeVersion="7" ma:contentTypeDescription="Create a new document." ma:contentTypeScope="" ma:versionID="f83cc383e07150252573c7a4ead1a3c1">
  <xsd:schema xmlns:xsd="http://www.w3.org/2001/XMLSchema" xmlns:xs="http://www.w3.org/2001/XMLSchema" xmlns:p="http://schemas.microsoft.com/office/2006/metadata/properties" xmlns:ns2="3a8191ce-3e37-4652-8683-dde73694526e" xmlns:ns3="b01cd621-f932-4abc-9f75-c897bc309318" targetNamespace="http://schemas.microsoft.com/office/2006/metadata/properties" ma:root="true" ma:fieldsID="3b55c2a1a09b2a458d39fcd3b8ea7d82" ns2:_="" ns3:_="">
    <xsd:import namespace="3a8191ce-3e37-4652-8683-dde73694526e"/>
    <xsd:import namespace="b01cd621-f932-4abc-9f75-c897bc3093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191ce-3e37-4652-8683-dde7369452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1cd621-f932-4abc-9f75-c897bc3093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48AB-D3C3-4C5F-842C-5DE4AE075CC0}">
  <ds:schemaRefs>
    <ds:schemaRef ds:uri="http://schemas.microsoft.com/sharepoint/v3/contenttype/forms"/>
  </ds:schemaRefs>
</ds:datastoreItem>
</file>

<file path=customXml/itemProps2.xml><?xml version="1.0" encoding="utf-8"?>
<ds:datastoreItem xmlns:ds="http://schemas.openxmlformats.org/officeDocument/2006/customXml" ds:itemID="{A71A4416-96C7-4099-A66A-C50FFA1D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191ce-3e37-4652-8683-dde73694526e"/>
    <ds:schemaRef ds:uri="b01cd621-f932-4abc-9f75-c897bc30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C0C1E-9C0E-49D2-8A4E-274D6AE8E6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DEC96-BD12-4091-9DC7-08320714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689</Words>
  <Characters>3792</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Change Request</vt:lpstr>
      <vt:lpstr>Change Request</vt:lpstr>
    </vt:vector>
  </TitlesOfParts>
  <Company>Consulting</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Subtitle</dc:subject>
  <dc:creator>Microsoft Office User</dc:creator>
  <cp:keywords/>
  <dc:description/>
  <cp:lastModifiedBy>daniela ricco</cp:lastModifiedBy>
  <cp:revision>4</cp:revision>
  <dcterms:created xsi:type="dcterms:W3CDTF">2018-08-08T17:44:00Z</dcterms:created>
  <dcterms:modified xsi:type="dcterms:W3CDTF">2018-08-08T17:47:00Z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0x010100C1E0E6AECA17974A83FB888239E0074B</vt:lpwstr>
  </property>
</Properties>
</file>